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2C34" w:rsidRPr="005E55C3" w:rsidRDefault="0021649D" w:rsidP="0021649D">
      <w:pPr>
        <w:spacing w:line="360" w:lineRule="auto"/>
        <w:jc w:val="both"/>
        <w:rPr>
          <w:rFonts w:ascii="Arial" w:eastAsia="Arial" w:hAnsi="Arial"/>
          <w:b/>
        </w:rPr>
      </w:pPr>
      <w:r>
        <w:rPr>
          <w:rFonts w:ascii="Arial" w:eastAsia="Arial" w:hAnsi="Arial"/>
          <w:b/>
        </w:rPr>
        <w:t xml:space="preserve">XXXIX.- </w:t>
      </w:r>
      <w:r w:rsidR="00AC0AF6" w:rsidRPr="005E55C3">
        <w:rPr>
          <w:rFonts w:ascii="Arial" w:eastAsia="Arial" w:hAnsi="Arial"/>
          <w:b/>
        </w:rPr>
        <w:t xml:space="preserve">LEY DE </w:t>
      </w:r>
      <w:r w:rsidR="00BB2C34" w:rsidRPr="005E55C3">
        <w:rPr>
          <w:rFonts w:ascii="Arial" w:eastAsia="Arial" w:hAnsi="Arial"/>
          <w:b/>
        </w:rPr>
        <w:t>INGRESOS DEL MUNICIPIO DE IXIL, YUCATÁN PARA EL EJERCICIO FISCAL 2023:</w:t>
      </w:r>
    </w:p>
    <w:p w:rsidR="00BB2C34" w:rsidRPr="005E55C3" w:rsidRDefault="00BB2C34" w:rsidP="005E55C3">
      <w:pPr>
        <w:spacing w:line="360" w:lineRule="auto"/>
        <w:rPr>
          <w:rFonts w:ascii="Arial" w:eastAsia="Times New Roman" w:hAnsi="Arial"/>
        </w:rPr>
      </w:pPr>
    </w:p>
    <w:p w:rsidR="005E55C3" w:rsidRDefault="00BB2C34" w:rsidP="005E55C3">
      <w:pPr>
        <w:spacing w:line="360" w:lineRule="auto"/>
        <w:jc w:val="center"/>
        <w:rPr>
          <w:rFonts w:ascii="Arial" w:eastAsia="Arial" w:hAnsi="Arial"/>
          <w:b/>
        </w:rPr>
      </w:pPr>
      <w:r w:rsidRPr="005E55C3">
        <w:rPr>
          <w:rFonts w:ascii="Arial" w:eastAsia="Arial" w:hAnsi="Arial"/>
          <w:b/>
        </w:rPr>
        <w:t xml:space="preserve">TÍTULO PRIMERO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DISPOSICIONES GENERALES</w:t>
      </w:r>
    </w:p>
    <w:p w:rsidR="00BB2C34" w:rsidRPr="005E55C3" w:rsidRDefault="00BB2C34" w:rsidP="005E55C3">
      <w:pPr>
        <w:spacing w:line="360" w:lineRule="auto"/>
        <w:rPr>
          <w:rFonts w:ascii="Arial" w:eastAsia="Times New Roman" w:hAnsi="Arial"/>
        </w:rPr>
      </w:pPr>
    </w:p>
    <w:p w:rsidR="005E55C3"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 la Naturaleza y el Objeto de la Ley</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rPr>
      </w:pPr>
      <w:r w:rsidRPr="005E55C3">
        <w:rPr>
          <w:rFonts w:ascii="Arial" w:eastAsia="Arial" w:hAnsi="Arial"/>
          <w:b/>
        </w:rPr>
        <w:t xml:space="preserve">Artículo 1.- </w:t>
      </w:r>
      <w:r w:rsidR="00460FC3">
        <w:rPr>
          <w:rFonts w:ascii="Arial" w:eastAsia="Arial" w:hAnsi="Arial"/>
        </w:rPr>
        <w:t xml:space="preserve">Esta </w:t>
      </w:r>
      <w:r w:rsidRPr="005E55C3">
        <w:rPr>
          <w:rFonts w:ascii="Arial" w:eastAsia="Arial" w:hAnsi="Arial"/>
        </w:rPr>
        <w:t>ley es de orden público y de interés social, y tiene por objeto establecer los ingresos que percibirá la Hacienda Pública del Municipio de Ixil, Yucatán, a través de su tesorería Municipal, durante el ejercicio fiscal del año 2023.</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jc w:val="both"/>
        <w:rPr>
          <w:rFonts w:ascii="Arial" w:eastAsia="Arial" w:hAnsi="Arial"/>
        </w:rPr>
      </w:pPr>
      <w:r w:rsidRPr="005E55C3">
        <w:rPr>
          <w:rFonts w:ascii="Arial" w:eastAsia="Arial" w:hAnsi="Arial"/>
          <w:b/>
        </w:rPr>
        <w:t xml:space="preserve">Artículo 2.- </w:t>
      </w:r>
      <w:r w:rsidRPr="005E55C3">
        <w:rPr>
          <w:rFonts w:ascii="Arial" w:eastAsia="Arial" w:hAnsi="Arial"/>
        </w:rPr>
        <w:t xml:space="preserve">Las personas domiciliadas dentro del Municipio de Ixil, Yucatán que tuvieran bienes en su territorio o celebren actos que surtan efectos en el mismo, están obligados a contribuir para los gastos públicos de la manera que disponga </w:t>
      </w:r>
      <w:r w:rsidR="00460FC3">
        <w:rPr>
          <w:rFonts w:ascii="Arial" w:eastAsia="Arial" w:hAnsi="Arial"/>
        </w:rPr>
        <w:t xml:space="preserve">esta </w:t>
      </w:r>
      <w:r w:rsidRPr="005E55C3">
        <w:rPr>
          <w:rFonts w:ascii="Arial" w:eastAsia="Arial" w:hAnsi="Arial"/>
        </w:rPr>
        <w:t>ley, así como la Ley de Hacienda del municipio de Ixil, Yucatán, el Código Fiscal del Estado y los demás ordenamientos fiscales de carácter local y federal.</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rPr>
      </w:pPr>
      <w:r w:rsidRPr="005E55C3">
        <w:rPr>
          <w:rFonts w:ascii="Arial" w:eastAsia="Arial" w:hAnsi="Arial"/>
          <w:b/>
        </w:rPr>
        <w:t xml:space="preserve">Artículo 3.- </w:t>
      </w:r>
      <w:r w:rsidRPr="005E55C3">
        <w:rPr>
          <w:rFonts w:ascii="Arial" w:eastAsia="Arial" w:hAnsi="Arial"/>
        </w:rPr>
        <w:t xml:space="preserve">Los ingresos que se recauden por los conceptos señalados en </w:t>
      </w:r>
      <w:r w:rsidR="00460FC3">
        <w:rPr>
          <w:rFonts w:ascii="Arial" w:eastAsia="Arial" w:hAnsi="Arial"/>
        </w:rPr>
        <w:t>esta l</w:t>
      </w:r>
      <w:r w:rsidRPr="005E55C3">
        <w:rPr>
          <w:rFonts w:ascii="Arial" w:eastAsia="Arial" w:hAnsi="Arial"/>
        </w:rPr>
        <w:t>ey, se destinaran a sufragar los gastos públicos establecidos y autorizados en el Presupuesto de Egresos del Municipio de Ixil, Yucatán, así como lo dispuesto en los convenios de coordinación y en las leyes en que se fundamenten.</w:t>
      </w:r>
    </w:p>
    <w:p w:rsidR="00BB2C34" w:rsidRPr="005E55C3" w:rsidRDefault="00BB2C34" w:rsidP="005E55C3">
      <w:pPr>
        <w:spacing w:line="360" w:lineRule="auto"/>
        <w:rPr>
          <w:rFonts w:ascii="Arial" w:eastAsia="Times New Roman" w:hAnsi="Arial"/>
        </w:rPr>
      </w:pPr>
    </w:p>
    <w:p w:rsidR="005E55C3" w:rsidRDefault="00BB2C34" w:rsidP="005E55C3">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 los Conceptos de Ingresos y su Pronóstico</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color w:val="878787"/>
        </w:rPr>
      </w:pPr>
      <w:r w:rsidRPr="005E55C3">
        <w:rPr>
          <w:rFonts w:ascii="Arial" w:eastAsia="Arial" w:hAnsi="Arial"/>
          <w:b/>
        </w:rPr>
        <w:t xml:space="preserve">Artículo 4.- </w:t>
      </w:r>
      <w:r w:rsidRPr="005E55C3">
        <w:rPr>
          <w:rFonts w:ascii="Arial" w:eastAsia="Arial" w:hAnsi="Arial"/>
        </w:rPr>
        <w:t>Los conceptos por los que la Hacienda Pública del Municipio de Ixil, Yucatán, percibirá ingresos, serán los siguientes</w:t>
      </w:r>
      <w:r w:rsidRPr="005E55C3">
        <w:rPr>
          <w:rFonts w:ascii="Arial" w:eastAsia="Arial" w:hAnsi="Arial"/>
          <w:color w:val="878787"/>
        </w:rPr>
        <w:t>:</w:t>
      </w:r>
    </w:p>
    <w:p w:rsidR="00BB2C34" w:rsidRPr="005E55C3" w:rsidRDefault="00BB2C34" w:rsidP="005E55C3">
      <w:pPr>
        <w:spacing w:line="360" w:lineRule="auto"/>
        <w:rPr>
          <w:rFonts w:ascii="Arial" w:eastAsia="Times New Roman" w:hAnsi="Arial"/>
        </w:rPr>
      </w:pPr>
    </w:p>
    <w:p w:rsidR="00BB2C34" w:rsidRPr="005E55C3" w:rsidRDefault="00BB2C34" w:rsidP="005E55C3">
      <w:pPr>
        <w:numPr>
          <w:ilvl w:val="0"/>
          <w:numId w:val="1"/>
        </w:numPr>
        <w:tabs>
          <w:tab w:val="left" w:pos="1140"/>
        </w:tabs>
        <w:spacing w:line="360" w:lineRule="auto"/>
        <w:ind w:left="567"/>
        <w:rPr>
          <w:rFonts w:ascii="Arial" w:eastAsia="Arial" w:hAnsi="Arial"/>
        </w:rPr>
      </w:pPr>
      <w:r w:rsidRPr="005E55C3">
        <w:rPr>
          <w:rFonts w:ascii="Arial" w:eastAsia="Arial" w:hAnsi="Arial"/>
        </w:rPr>
        <w:t>Impuestos;</w:t>
      </w:r>
    </w:p>
    <w:p w:rsidR="00BB2C34" w:rsidRPr="005E55C3" w:rsidRDefault="00BB2C34" w:rsidP="005E55C3">
      <w:pPr>
        <w:numPr>
          <w:ilvl w:val="0"/>
          <w:numId w:val="2"/>
        </w:numPr>
        <w:tabs>
          <w:tab w:val="left" w:pos="1140"/>
        </w:tabs>
        <w:spacing w:line="360" w:lineRule="auto"/>
        <w:ind w:left="567"/>
        <w:rPr>
          <w:rFonts w:ascii="Arial" w:eastAsia="Arial" w:hAnsi="Arial"/>
        </w:rPr>
      </w:pPr>
      <w:r w:rsidRPr="005E55C3">
        <w:rPr>
          <w:rFonts w:ascii="Arial" w:eastAsia="Arial" w:hAnsi="Arial"/>
        </w:rPr>
        <w:t>Derechos;</w:t>
      </w:r>
    </w:p>
    <w:p w:rsidR="00BB2C34" w:rsidRPr="005E55C3" w:rsidRDefault="00BB2C34" w:rsidP="005E55C3">
      <w:pPr>
        <w:numPr>
          <w:ilvl w:val="0"/>
          <w:numId w:val="3"/>
        </w:numPr>
        <w:tabs>
          <w:tab w:val="left" w:pos="1140"/>
        </w:tabs>
        <w:spacing w:line="360" w:lineRule="auto"/>
        <w:ind w:left="567"/>
        <w:rPr>
          <w:rFonts w:ascii="Arial" w:eastAsia="Arial" w:hAnsi="Arial"/>
          <w:b/>
        </w:rPr>
      </w:pPr>
      <w:r w:rsidRPr="005E55C3">
        <w:rPr>
          <w:rFonts w:ascii="Arial" w:eastAsia="Arial" w:hAnsi="Arial"/>
        </w:rPr>
        <w:t>Contribuciones Especiales</w:t>
      </w:r>
      <w:r w:rsidRPr="005E55C3">
        <w:rPr>
          <w:rFonts w:ascii="Arial" w:eastAsia="Arial" w:hAnsi="Arial"/>
          <w:b/>
        </w:rPr>
        <w:t>;</w:t>
      </w:r>
    </w:p>
    <w:p w:rsidR="00BB2C34" w:rsidRPr="005E55C3" w:rsidRDefault="00BB2C34" w:rsidP="005E55C3">
      <w:pPr>
        <w:numPr>
          <w:ilvl w:val="0"/>
          <w:numId w:val="4"/>
        </w:numPr>
        <w:tabs>
          <w:tab w:val="left" w:pos="1140"/>
        </w:tabs>
        <w:spacing w:line="360" w:lineRule="auto"/>
        <w:ind w:left="567"/>
        <w:rPr>
          <w:rFonts w:ascii="Arial" w:eastAsia="Arial" w:hAnsi="Arial"/>
        </w:rPr>
      </w:pPr>
      <w:r w:rsidRPr="005E55C3">
        <w:rPr>
          <w:rFonts w:ascii="Arial" w:eastAsia="Arial" w:hAnsi="Arial"/>
        </w:rPr>
        <w:t>Aprovechamientos;</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t>VI.</w:t>
      </w:r>
      <w:r w:rsidRPr="005E55C3">
        <w:rPr>
          <w:rFonts w:ascii="Arial" w:eastAsia="Times New Roman" w:hAnsi="Arial"/>
        </w:rPr>
        <w:tab/>
      </w:r>
      <w:r w:rsidRPr="005E55C3">
        <w:rPr>
          <w:rFonts w:ascii="Arial" w:eastAsia="Arial" w:hAnsi="Arial"/>
        </w:rPr>
        <w:t>Participaciones Federales y Estatales;</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t>VII.</w:t>
      </w:r>
      <w:r w:rsidRPr="005E55C3">
        <w:rPr>
          <w:rFonts w:ascii="Arial" w:eastAsia="Times New Roman" w:hAnsi="Arial"/>
        </w:rPr>
        <w:tab/>
      </w:r>
      <w:r w:rsidRPr="005E55C3">
        <w:rPr>
          <w:rFonts w:ascii="Arial" w:eastAsia="Arial" w:hAnsi="Arial"/>
        </w:rPr>
        <w:t>Aportaciones, y</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lastRenderedPageBreak/>
        <w:t>VIII.</w:t>
      </w:r>
      <w:r w:rsidRPr="005E55C3">
        <w:rPr>
          <w:rFonts w:ascii="Arial" w:eastAsia="Times New Roman" w:hAnsi="Arial"/>
        </w:rPr>
        <w:tab/>
      </w:r>
      <w:r w:rsidRPr="005E55C3">
        <w:rPr>
          <w:rFonts w:ascii="Arial" w:eastAsia="Arial" w:hAnsi="Arial"/>
        </w:rPr>
        <w:t>Ingresos Extraordinarios.</w:t>
      </w:r>
    </w:p>
    <w:p w:rsidR="00BB2C34" w:rsidRPr="005E55C3" w:rsidRDefault="00BB2C34" w:rsidP="005E55C3">
      <w:pPr>
        <w:spacing w:line="360" w:lineRule="auto"/>
        <w:rPr>
          <w:rFonts w:ascii="Arial" w:eastAsia="Times New Roman" w:hAnsi="Arial"/>
        </w:rPr>
      </w:pPr>
      <w:bookmarkStart w:id="0" w:name="page2"/>
      <w:bookmarkEnd w:id="0"/>
    </w:p>
    <w:p w:rsidR="00B511CE" w:rsidRDefault="00BB2C34" w:rsidP="005E55C3">
      <w:pPr>
        <w:spacing w:line="360" w:lineRule="auto"/>
        <w:ind w:hanging="9"/>
        <w:rPr>
          <w:rFonts w:ascii="Arial" w:eastAsia="Arial" w:hAnsi="Arial"/>
        </w:rPr>
      </w:pPr>
      <w:r w:rsidRPr="005E55C3">
        <w:rPr>
          <w:rFonts w:ascii="Arial" w:eastAsia="Arial" w:hAnsi="Arial"/>
          <w:b/>
        </w:rPr>
        <w:t xml:space="preserve">Artículo 5.- </w:t>
      </w:r>
      <w:r w:rsidRPr="005E55C3">
        <w:rPr>
          <w:rFonts w:ascii="Arial" w:eastAsia="Arial" w:hAnsi="Arial"/>
        </w:rPr>
        <w:t>Los ingresos que la Tesorería Municipal de Ixil, calcula recaudar durante el Ejercicio Fiscal del año 2023, en concepto de Impuestos, son los siguientes:</w:t>
      </w:r>
    </w:p>
    <w:tbl>
      <w:tblPr>
        <w:tblpPr w:leftFromText="141" w:rightFromText="141" w:vertAnchor="page" w:horzAnchor="margin" w:tblpY="5247"/>
        <w:tblW w:w="48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
      <w:tblGrid>
        <w:gridCol w:w="6932"/>
        <w:gridCol w:w="1260"/>
        <w:gridCol w:w="728"/>
      </w:tblGrid>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b/>
              </w:rPr>
            </w:pPr>
            <w:r w:rsidRPr="005E55C3">
              <w:rPr>
                <w:rFonts w:ascii="Arial" w:eastAsia="Arial" w:hAnsi="Arial"/>
                <w:b/>
              </w:rPr>
              <w:t>Impuestos</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b/>
              </w:rPr>
            </w:pPr>
            <w:r w:rsidRPr="005E55C3">
              <w:rPr>
                <w:rFonts w:ascii="Arial" w:eastAsia="Arial" w:hAnsi="Arial"/>
                <w:b/>
              </w:rPr>
              <w:t>$ 1,181,894.00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Impuestos sobre los ingresos</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$ 21,260.00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Impuestos sobre Espectáculos y Diversiones Publicas</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$ 21,260.00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Impuestos sobre el patrimonio</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$ 472,430.00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 Predial</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$ 472,430.00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Impuestos sobre la producción, el consumo y las transacciones</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$ 688,204.00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Impuesto sobre Adquisición de bienes Inmuebles</w:t>
            </w:r>
          </w:p>
        </w:tc>
        <w:tc>
          <w:tcPr>
            <w:tcW w:w="1114" w:type="pct"/>
            <w:gridSpan w:val="2"/>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$ 688,204.00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Accesorios</w:t>
            </w:r>
          </w:p>
        </w:tc>
        <w:tc>
          <w:tcPr>
            <w:tcW w:w="706"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w:t>
            </w:r>
          </w:p>
        </w:tc>
        <w:tc>
          <w:tcPr>
            <w:tcW w:w="408"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Actualizaciones y Recargos de Impuestos</w:t>
            </w:r>
          </w:p>
        </w:tc>
        <w:tc>
          <w:tcPr>
            <w:tcW w:w="706"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w:t>
            </w:r>
          </w:p>
        </w:tc>
        <w:tc>
          <w:tcPr>
            <w:tcW w:w="408"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Multas de Impuestos</w:t>
            </w:r>
          </w:p>
        </w:tc>
        <w:tc>
          <w:tcPr>
            <w:tcW w:w="706"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w:t>
            </w:r>
          </w:p>
        </w:tc>
        <w:tc>
          <w:tcPr>
            <w:tcW w:w="408"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Gastos de Ejecución de Impuestos</w:t>
            </w:r>
          </w:p>
        </w:tc>
        <w:tc>
          <w:tcPr>
            <w:tcW w:w="706"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w:t>
            </w:r>
          </w:p>
        </w:tc>
        <w:tc>
          <w:tcPr>
            <w:tcW w:w="408"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rPr>
                <w:rFonts w:ascii="Arial" w:eastAsia="Arial" w:hAnsi="Arial"/>
              </w:rPr>
            </w:pPr>
            <w:r w:rsidRPr="005E55C3">
              <w:rPr>
                <w:rFonts w:ascii="Arial" w:eastAsia="Arial" w:hAnsi="Arial"/>
              </w:rPr>
              <w:t>Otros Impuestos</w:t>
            </w:r>
          </w:p>
        </w:tc>
        <w:tc>
          <w:tcPr>
            <w:tcW w:w="706"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w:t>
            </w:r>
          </w:p>
        </w:tc>
        <w:tc>
          <w:tcPr>
            <w:tcW w:w="408" w:type="pct"/>
            <w:shd w:val="clear" w:color="auto" w:fill="auto"/>
            <w:vAlign w:val="bottom"/>
          </w:tcPr>
          <w:p w:rsidR="00E9513C" w:rsidRPr="005E55C3" w:rsidRDefault="00E9513C" w:rsidP="00E9513C">
            <w:pPr>
              <w:spacing w:line="360" w:lineRule="auto"/>
              <w:jc w:val="right"/>
              <w:rPr>
                <w:rFonts w:ascii="Arial" w:eastAsia="Arial" w:hAnsi="Arial"/>
              </w:rPr>
            </w:pPr>
            <w:r w:rsidRPr="005E55C3">
              <w:rPr>
                <w:rFonts w:ascii="Arial" w:eastAsia="Arial" w:hAnsi="Arial"/>
              </w:rPr>
              <w:t>0.00</w:t>
            </w:r>
          </w:p>
        </w:tc>
      </w:tr>
      <w:tr w:rsidR="00E9513C" w:rsidRPr="005E55C3" w:rsidTr="00E9513C">
        <w:trPr>
          <w:trHeight w:val="20"/>
        </w:trPr>
        <w:tc>
          <w:tcPr>
            <w:tcW w:w="3886" w:type="pct"/>
            <w:shd w:val="clear" w:color="auto" w:fill="auto"/>
            <w:vAlign w:val="bottom"/>
          </w:tcPr>
          <w:p w:rsidR="00E9513C" w:rsidRPr="005E55C3" w:rsidRDefault="00E9513C" w:rsidP="00E9513C">
            <w:pPr>
              <w:spacing w:line="360" w:lineRule="auto"/>
              <w:jc w:val="both"/>
              <w:rPr>
                <w:rFonts w:ascii="Arial" w:eastAsia="Arial" w:hAnsi="Arial"/>
                <w:b/>
              </w:rPr>
            </w:pPr>
            <w:r w:rsidRPr="005E55C3">
              <w:rPr>
                <w:rFonts w:ascii="Arial" w:eastAsia="Arial" w:hAnsi="Arial"/>
                <w:b/>
              </w:rPr>
              <w:t>Impuestos causados no comprendidos en las fracciones de la Ley de</w:t>
            </w:r>
            <w:r>
              <w:rPr>
                <w:rFonts w:ascii="Arial" w:eastAsia="Arial" w:hAnsi="Arial"/>
                <w:b/>
              </w:rPr>
              <w:t xml:space="preserve"> Ingresos causadas en ejercicios fiscales pendientes de liquidación o pago</w:t>
            </w:r>
          </w:p>
        </w:tc>
        <w:tc>
          <w:tcPr>
            <w:tcW w:w="706" w:type="pct"/>
            <w:shd w:val="clear" w:color="auto" w:fill="auto"/>
            <w:vAlign w:val="bottom"/>
          </w:tcPr>
          <w:p w:rsidR="00E9513C" w:rsidRPr="005E55C3" w:rsidRDefault="00E9513C" w:rsidP="00E9513C">
            <w:pPr>
              <w:spacing w:line="360" w:lineRule="auto"/>
              <w:jc w:val="right"/>
              <w:rPr>
                <w:rFonts w:ascii="Arial" w:eastAsia="Times New Roman" w:hAnsi="Arial"/>
              </w:rPr>
            </w:pPr>
            <w:r>
              <w:rPr>
                <w:rFonts w:ascii="Arial" w:eastAsia="Times New Roman" w:hAnsi="Arial"/>
              </w:rPr>
              <w:t xml:space="preserve">$ </w:t>
            </w:r>
          </w:p>
        </w:tc>
        <w:tc>
          <w:tcPr>
            <w:tcW w:w="408" w:type="pct"/>
            <w:shd w:val="clear" w:color="auto" w:fill="auto"/>
            <w:vAlign w:val="bottom"/>
          </w:tcPr>
          <w:p w:rsidR="00E9513C" w:rsidRPr="005E55C3" w:rsidRDefault="00E9513C" w:rsidP="00E9513C">
            <w:pPr>
              <w:spacing w:line="360" w:lineRule="auto"/>
              <w:jc w:val="right"/>
              <w:rPr>
                <w:rFonts w:ascii="Arial" w:eastAsia="Times New Roman" w:hAnsi="Arial"/>
              </w:rPr>
            </w:pPr>
            <w:r>
              <w:rPr>
                <w:rFonts w:ascii="Arial" w:eastAsia="Times New Roman" w:hAnsi="Arial"/>
              </w:rPr>
              <w:t>0.00</w:t>
            </w:r>
          </w:p>
        </w:tc>
      </w:tr>
    </w:tbl>
    <w:p w:rsidR="00B511CE" w:rsidRDefault="00B511CE" w:rsidP="005E55C3">
      <w:pPr>
        <w:spacing w:line="360" w:lineRule="auto"/>
        <w:ind w:hanging="9"/>
        <w:rPr>
          <w:rFonts w:ascii="Arial" w:eastAsia="Arial" w:hAnsi="Arial"/>
        </w:rPr>
      </w:pPr>
    </w:p>
    <w:p w:rsidR="00134E3A" w:rsidRPr="005E55C3" w:rsidRDefault="00134E3A" w:rsidP="005E55C3">
      <w:pPr>
        <w:spacing w:line="360" w:lineRule="auto"/>
        <w:ind w:hanging="9"/>
        <w:rPr>
          <w:rFonts w:ascii="Arial" w:eastAsia="Arial" w:hAnsi="Arial"/>
        </w:rPr>
      </w:pPr>
    </w:p>
    <w:p w:rsidR="00BB2C34" w:rsidRPr="00B511CE" w:rsidRDefault="00BB2C34" w:rsidP="005E55C3">
      <w:pPr>
        <w:spacing w:line="360" w:lineRule="auto"/>
        <w:ind w:hanging="9"/>
        <w:jc w:val="both"/>
        <w:rPr>
          <w:rFonts w:ascii="Arial" w:eastAsia="Arial" w:hAnsi="Arial"/>
        </w:rPr>
      </w:pPr>
      <w:r w:rsidRPr="005E55C3">
        <w:rPr>
          <w:rFonts w:ascii="Arial" w:eastAsia="Arial" w:hAnsi="Arial"/>
          <w:b/>
        </w:rPr>
        <w:t xml:space="preserve">Artículo 6.- </w:t>
      </w:r>
      <w:r w:rsidRPr="00B511CE">
        <w:rPr>
          <w:rFonts w:ascii="Arial" w:eastAsia="Arial" w:hAnsi="Arial"/>
        </w:rPr>
        <w:t>Los ingresos que la Tesorería Municipal de Ixil, calcula recaudar durante el Ejercicio Fiscal del año 2023, en concepto de Derechos, son los siguientes:</w:t>
      </w:r>
    </w:p>
    <w:p w:rsidR="00B511CE" w:rsidRDefault="00B511CE"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7539"/>
        <w:gridCol w:w="1833"/>
      </w:tblGrid>
      <w:tr w:rsidR="00B511CE" w:rsidRPr="00AC6D17" w:rsidTr="00AC6D17">
        <w:tblPrEx>
          <w:tblCellMar>
            <w:top w:w="0" w:type="dxa"/>
            <w:left w:w="0" w:type="dxa"/>
            <w:bottom w:w="0" w:type="dxa"/>
            <w:right w:w="0" w:type="dxa"/>
          </w:tblCellMar>
        </w:tblPrEx>
        <w:tc>
          <w:tcPr>
            <w:tcW w:w="7660" w:type="dxa"/>
            <w:shd w:val="clear" w:color="auto" w:fill="auto"/>
          </w:tcPr>
          <w:p w:rsidR="00B511CE" w:rsidRPr="009B3D11" w:rsidRDefault="00B511CE" w:rsidP="00AC6D17">
            <w:pPr>
              <w:spacing w:line="360" w:lineRule="auto"/>
              <w:rPr>
                <w:rFonts w:ascii="Arial" w:eastAsia="Times New Roman" w:hAnsi="Arial"/>
                <w:b/>
              </w:rPr>
            </w:pPr>
            <w:r w:rsidRPr="009B3D11">
              <w:rPr>
                <w:rFonts w:ascii="Arial" w:eastAsia="Times New Roman" w:hAnsi="Arial"/>
                <w:b/>
              </w:rPr>
              <w:t xml:space="preserve">Derechos </w:t>
            </w:r>
          </w:p>
        </w:tc>
        <w:tc>
          <w:tcPr>
            <w:tcW w:w="1850" w:type="dxa"/>
            <w:shd w:val="clear" w:color="auto" w:fill="auto"/>
          </w:tcPr>
          <w:p w:rsidR="00B511CE" w:rsidRPr="009B3D11" w:rsidRDefault="00B511CE" w:rsidP="0011794C">
            <w:pPr>
              <w:spacing w:line="360" w:lineRule="auto"/>
              <w:jc w:val="right"/>
              <w:rPr>
                <w:rFonts w:ascii="Arial" w:eastAsia="Times New Roman" w:hAnsi="Arial"/>
                <w:b/>
              </w:rPr>
            </w:pPr>
            <w:r w:rsidRPr="009B3D11">
              <w:rPr>
                <w:rFonts w:ascii="Arial" w:eastAsia="Times New Roman" w:hAnsi="Arial"/>
                <w:b/>
              </w:rPr>
              <w:t xml:space="preserve">$ </w:t>
            </w:r>
            <w:r w:rsidR="005B1F7C" w:rsidRPr="009B3D11">
              <w:rPr>
                <w:rFonts w:ascii="Arial" w:eastAsia="Times New Roman" w:hAnsi="Arial"/>
                <w:b/>
              </w:rPr>
              <w:t xml:space="preserve">    </w:t>
            </w:r>
            <w:r w:rsidR="0011794C" w:rsidRPr="009B3D11">
              <w:rPr>
                <w:rFonts w:ascii="Arial" w:eastAsia="Times New Roman" w:hAnsi="Arial"/>
                <w:b/>
              </w:rPr>
              <w:t>292</w:t>
            </w:r>
            <w:r w:rsidRPr="009B3D11">
              <w:rPr>
                <w:rFonts w:ascii="Arial" w:eastAsia="Times New Roman" w:hAnsi="Arial"/>
                <w:b/>
              </w:rPr>
              <w:t>,</w:t>
            </w:r>
            <w:r w:rsidR="0011794C" w:rsidRPr="009B3D11">
              <w:rPr>
                <w:rFonts w:ascii="Arial" w:eastAsia="Times New Roman" w:hAnsi="Arial"/>
                <w:b/>
              </w:rPr>
              <w:t>672</w:t>
            </w:r>
            <w:r w:rsidRPr="009B3D11">
              <w:rPr>
                <w:rFonts w:ascii="Arial" w:eastAsia="Times New Roman" w:hAnsi="Arial"/>
                <w:b/>
              </w:rPr>
              <w:t>.00</w:t>
            </w:r>
          </w:p>
        </w:tc>
      </w:tr>
      <w:tr w:rsidR="00B511CE" w:rsidRPr="00AC6D17" w:rsidTr="00AC6D17">
        <w:tblPrEx>
          <w:tblCellMar>
            <w:top w:w="0" w:type="dxa"/>
            <w:left w:w="0" w:type="dxa"/>
            <w:bottom w:w="0" w:type="dxa"/>
            <w:right w:w="0" w:type="dxa"/>
          </w:tblCellMar>
        </w:tblPrEx>
        <w:tc>
          <w:tcPr>
            <w:tcW w:w="7660" w:type="dxa"/>
            <w:shd w:val="clear" w:color="auto" w:fill="auto"/>
          </w:tcPr>
          <w:p w:rsidR="00B511CE"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Derechos por el uso, goce, aprovechamiento o explotación de bienes de dominio público </w:t>
            </w:r>
          </w:p>
        </w:tc>
        <w:tc>
          <w:tcPr>
            <w:tcW w:w="1850" w:type="dxa"/>
            <w:shd w:val="clear" w:color="auto" w:fill="auto"/>
          </w:tcPr>
          <w:p w:rsidR="00B511CE"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2,060.00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Por el uso de locales o pisos de mercados, espacios en la vía o parque público </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2,060.00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Por el uso y aprovechamiento de los bienes de dominio público del Patrimonio Municipal</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  </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Derechos por prestación de servicios </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 xml:space="preserve">212,850.00 </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Arial" w:hAnsi="Arial"/>
              </w:rPr>
              <w:t>Servicios de Agua potable, drenaje y alcantarillado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25,045.00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lastRenderedPageBreak/>
              <w:t>Servicio de Alumbrado Publico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 xml:space="preserve">Servicio de Limpia, Recolección, Traslado y disposición final </w:t>
            </w:r>
            <w:proofErr w:type="spellStart"/>
            <w:r w:rsidRPr="00AC6D17">
              <w:rPr>
                <w:rFonts w:ascii="Arial" w:eastAsia="Arial" w:hAnsi="Arial"/>
              </w:rPr>
              <w:t>deresiduos</w:t>
            </w:r>
            <w:proofErr w:type="spellEnd"/>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 xml:space="preserve">30,221.00 </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Mercados y centrales de abasto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7,339.00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Panteones</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23,123.00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Rastro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Seguridad Pública (Policía Preventiva y Tránsito Municipal)</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8,466.00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Catastro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$ 118,656.00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Gastos de Ejecución de Impuestos</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blPrEx>
          <w:tblCellMar>
            <w:top w:w="0" w:type="dxa"/>
            <w:left w:w="0" w:type="dxa"/>
            <w:bottom w:w="0" w:type="dxa"/>
            <w:right w:w="0" w:type="dxa"/>
          </w:tblCellMar>
        </w:tblPrEx>
        <w:tc>
          <w:tcPr>
            <w:tcW w:w="7660" w:type="dxa"/>
            <w:shd w:val="clear" w:color="auto" w:fill="auto"/>
          </w:tcPr>
          <w:p w:rsidR="0021643B" w:rsidRPr="00AC6D17" w:rsidRDefault="005B1F7C" w:rsidP="00AC6D17">
            <w:pPr>
              <w:spacing w:line="360" w:lineRule="auto"/>
              <w:jc w:val="both"/>
              <w:rPr>
                <w:rFonts w:ascii="Arial" w:eastAsia="Arial" w:hAnsi="Arial"/>
              </w:rPr>
            </w:pPr>
            <w:r w:rsidRPr="00AC6D17">
              <w:rPr>
                <w:rFonts w:ascii="Arial" w:eastAsia="Arial" w:hAnsi="Arial"/>
              </w:rPr>
              <w:t>Otros Derechos</w:t>
            </w:r>
          </w:p>
        </w:tc>
        <w:tc>
          <w:tcPr>
            <w:tcW w:w="1850" w:type="dxa"/>
            <w:shd w:val="clear" w:color="auto" w:fill="auto"/>
          </w:tcPr>
          <w:p w:rsidR="0021643B" w:rsidRPr="00AC6D17" w:rsidRDefault="005B1F7C" w:rsidP="0011794C">
            <w:pPr>
              <w:spacing w:line="360" w:lineRule="auto"/>
              <w:jc w:val="right"/>
              <w:rPr>
                <w:rFonts w:ascii="Arial" w:eastAsia="Times New Roman" w:hAnsi="Arial"/>
              </w:rPr>
            </w:pPr>
            <w:r w:rsidRPr="00AC6D17">
              <w:rPr>
                <w:rFonts w:ascii="Arial" w:eastAsia="Times New Roman" w:hAnsi="Arial"/>
              </w:rPr>
              <w:t xml:space="preserve">$   </w:t>
            </w:r>
            <w:r w:rsidR="0011794C">
              <w:rPr>
                <w:rFonts w:ascii="Arial" w:eastAsia="Times New Roman" w:hAnsi="Arial"/>
              </w:rPr>
              <w:t>77</w:t>
            </w:r>
            <w:r w:rsidRPr="00AC6D17">
              <w:rPr>
                <w:rFonts w:ascii="Arial" w:eastAsia="Times New Roman" w:hAnsi="Arial"/>
              </w:rPr>
              <w:t>,</w:t>
            </w:r>
            <w:r w:rsidR="0011794C">
              <w:rPr>
                <w:rFonts w:ascii="Arial" w:eastAsia="Times New Roman" w:hAnsi="Arial"/>
              </w:rPr>
              <w:t>762</w:t>
            </w:r>
            <w:r w:rsidRPr="00AC6D17">
              <w:rPr>
                <w:rFonts w:ascii="Arial" w:eastAsia="Times New Roman" w:hAnsi="Arial"/>
              </w:rPr>
              <w:t>.00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Licencias de Funcionamiento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51,088.00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Servicios que presta la Dirección de Obras Publicas y Desarrollo Urbano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15,550.00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w w:val="94"/>
              </w:rPr>
              <w:t>Expedición de certificados, constancias, copias, fotografías y formas oficiales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11,124.00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w w:val="94"/>
              </w:rPr>
            </w:pPr>
            <w:r w:rsidRPr="00AC6D17">
              <w:rPr>
                <w:rFonts w:ascii="Arial" w:eastAsia="Arial" w:hAnsi="Arial"/>
              </w:rPr>
              <w:t>Servicios que presta la Unidad de Acceso a la Información Publica</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w w:val="94"/>
              </w:rPr>
            </w:pPr>
            <w:r w:rsidRPr="00AC6D17">
              <w:rPr>
                <w:rFonts w:ascii="Arial" w:eastAsia="Arial" w:hAnsi="Arial"/>
              </w:rPr>
              <w:t>Servicios de Supervisión Sanitaria de Matanzas de Ganado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Accesorios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7,937.00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Actualizaciones y Recargos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Multas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7,937.00</w:t>
            </w:r>
          </w:p>
        </w:tc>
      </w:tr>
      <w:tr w:rsidR="005B1F7C" w:rsidRPr="00AC6D17" w:rsidTr="00AC6D17">
        <w:tblPrEx>
          <w:tblCellMar>
            <w:top w:w="0" w:type="dxa"/>
            <w:left w:w="0" w:type="dxa"/>
            <w:bottom w:w="0" w:type="dxa"/>
            <w:right w:w="0" w:type="dxa"/>
          </w:tblCellMar>
        </w:tblPrEx>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Gastos de Ejecución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xml:space="preserve">$            0.00 </w:t>
            </w:r>
          </w:p>
        </w:tc>
      </w:tr>
    </w:tbl>
    <w:p w:rsidR="00B511CE" w:rsidRPr="005E55C3" w:rsidRDefault="00B511CE" w:rsidP="0021649D">
      <w:pPr>
        <w:rPr>
          <w:rFonts w:ascii="Arial" w:eastAsia="Times New Roman" w:hAnsi="Arial"/>
        </w:rPr>
      </w:pPr>
    </w:p>
    <w:p w:rsidR="00BB2C34" w:rsidRPr="005B1F7C" w:rsidRDefault="00BB2C34" w:rsidP="005E55C3">
      <w:pPr>
        <w:spacing w:line="360" w:lineRule="auto"/>
        <w:ind w:hanging="9"/>
        <w:jc w:val="both"/>
        <w:rPr>
          <w:rFonts w:ascii="Arial" w:eastAsia="Arial" w:hAnsi="Arial"/>
        </w:rPr>
      </w:pPr>
      <w:r w:rsidRPr="005E55C3">
        <w:rPr>
          <w:rFonts w:ascii="Arial" w:eastAsia="Arial" w:hAnsi="Arial"/>
          <w:b/>
        </w:rPr>
        <w:t xml:space="preserve">Artículo 7.- </w:t>
      </w:r>
      <w:r w:rsidRPr="005B1F7C">
        <w:rPr>
          <w:rFonts w:ascii="Arial" w:eastAsia="Arial" w:hAnsi="Arial"/>
        </w:rPr>
        <w:t>Las contribuciones de mejoras que la Hacienda Pública Municipal tiene derecho de percibir, serán las siguientes:</w:t>
      </w:r>
    </w:p>
    <w:p w:rsidR="00BB2C34" w:rsidRPr="005E55C3" w:rsidRDefault="00BB2C34" w:rsidP="0021649D">
      <w:pPr>
        <w:rPr>
          <w:rFonts w:ascii="Arial" w:eastAsia="Times New Roman" w:hAnsi="Arial"/>
        </w:rPr>
      </w:pPr>
    </w:p>
    <w:tbl>
      <w:tblPr>
        <w:tblW w:w="93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920"/>
        <w:gridCol w:w="31"/>
        <w:gridCol w:w="2410"/>
      </w:tblGrid>
      <w:tr w:rsidR="00BB2C34" w:rsidRPr="005E55C3" w:rsidTr="004403F8">
        <w:trPr>
          <w:trHeight w:val="232"/>
        </w:trPr>
        <w:tc>
          <w:tcPr>
            <w:tcW w:w="6920"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w:t>
            </w:r>
          </w:p>
        </w:tc>
        <w:tc>
          <w:tcPr>
            <w:tcW w:w="2441" w:type="dxa"/>
            <w:gridSpan w:val="2"/>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4403F8">
        <w:trPr>
          <w:trHeight w:val="408"/>
        </w:trPr>
        <w:tc>
          <w:tcPr>
            <w:tcW w:w="6920"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obras publicas</w:t>
            </w:r>
          </w:p>
        </w:tc>
        <w:tc>
          <w:tcPr>
            <w:tcW w:w="2441" w:type="dxa"/>
            <w:gridSpan w:val="2"/>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4403F8">
        <w:trPr>
          <w:trHeight w:val="410"/>
        </w:trPr>
        <w:tc>
          <w:tcPr>
            <w:tcW w:w="6920"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obras publicas</w:t>
            </w:r>
          </w:p>
        </w:tc>
        <w:tc>
          <w:tcPr>
            <w:tcW w:w="2441" w:type="dxa"/>
            <w:gridSpan w:val="2"/>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4403F8">
        <w:trPr>
          <w:trHeight w:val="408"/>
        </w:trPr>
        <w:tc>
          <w:tcPr>
            <w:tcW w:w="6920"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servicios públicos</w:t>
            </w:r>
          </w:p>
        </w:tc>
        <w:tc>
          <w:tcPr>
            <w:tcW w:w="2441" w:type="dxa"/>
            <w:gridSpan w:val="2"/>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44674C" w:rsidRPr="00AC6D17" w:rsidTr="004403F8">
        <w:tblPrEx>
          <w:tblLook w:val="04A0" w:firstRow="1" w:lastRow="0" w:firstColumn="1" w:lastColumn="0" w:noHBand="0" w:noVBand="1"/>
        </w:tblPrEx>
        <w:tc>
          <w:tcPr>
            <w:tcW w:w="6951" w:type="dxa"/>
            <w:gridSpan w:val="2"/>
            <w:shd w:val="clear" w:color="auto" w:fill="auto"/>
          </w:tcPr>
          <w:p w:rsidR="0044674C" w:rsidRPr="00AC6D17" w:rsidRDefault="0044674C" w:rsidP="00AC6D17">
            <w:pPr>
              <w:spacing w:line="360" w:lineRule="auto"/>
              <w:rPr>
                <w:rFonts w:ascii="Arial" w:eastAsia="Times New Roman" w:hAnsi="Arial"/>
              </w:rPr>
            </w:pPr>
            <w:bookmarkStart w:id="1" w:name="page4"/>
            <w:bookmarkEnd w:id="1"/>
            <w:r w:rsidRPr="00AC6D17">
              <w:rPr>
                <w:rFonts w:ascii="Arial" w:eastAsia="Times New Roman" w:hAnsi="Arial"/>
              </w:rPr>
              <w:t xml:space="preserve">Contribuciones de Mejoras no comprendidas en las fracciones de la Ley de Ingresos causadas en ejercicios fiscales anteriores pendientes de liquidación o pago </w:t>
            </w:r>
          </w:p>
        </w:tc>
        <w:tc>
          <w:tcPr>
            <w:tcW w:w="2410" w:type="dxa"/>
            <w:shd w:val="clear" w:color="auto" w:fill="auto"/>
          </w:tcPr>
          <w:p w:rsidR="0044674C" w:rsidRPr="00AC6D17" w:rsidRDefault="0044674C" w:rsidP="00AC6D17">
            <w:pPr>
              <w:spacing w:line="360" w:lineRule="auto"/>
              <w:jc w:val="right"/>
              <w:rPr>
                <w:rFonts w:ascii="Arial" w:eastAsia="Times New Roman" w:hAnsi="Arial"/>
              </w:rPr>
            </w:pPr>
            <w:r w:rsidRPr="00AC6D17">
              <w:rPr>
                <w:rFonts w:ascii="Arial" w:eastAsia="Times New Roman" w:hAnsi="Arial"/>
              </w:rPr>
              <w:t>$ 0.00</w:t>
            </w:r>
          </w:p>
        </w:tc>
      </w:tr>
    </w:tbl>
    <w:p w:rsidR="00BB2C34" w:rsidRPr="005E55C3" w:rsidRDefault="00BB2C34" w:rsidP="005E55C3">
      <w:pPr>
        <w:spacing w:line="360" w:lineRule="auto"/>
        <w:rPr>
          <w:rFonts w:ascii="Arial" w:eastAsia="Times New Roman" w:hAnsi="Arial"/>
        </w:rPr>
      </w:pPr>
    </w:p>
    <w:p w:rsidR="0044674C" w:rsidRPr="0044674C" w:rsidRDefault="00BB2C34" w:rsidP="0044674C">
      <w:pPr>
        <w:spacing w:line="360" w:lineRule="auto"/>
        <w:ind w:hanging="9"/>
        <w:jc w:val="both"/>
        <w:rPr>
          <w:rFonts w:ascii="Arial" w:eastAsia="Arial" w:hAnsi="Arial"/>
        </w:rPr>
      </w:pPr>
      <w:r w:rsidRPr="005E55C3">
        <w:rPr>
          <w:rFonts w:ascii="Arial" w:eastAsia="Arial" w:hAnsi="Arial"/>
          <w:b/>
        </w:rPr>
        <w:t xml:space="preserve">Artículo 8.- </w:t>
      </w:r>
      <w:r w:rsidRPr="0044674C">
        <w:rPr>
          <w:rFonts w:ascii="Arial" w:eastAsia="Arial" w:hAnsi="Arial"/>
        </w:rPr>
        <w:t>Los Ingresos que la Hacienda Pública Municipal percibirá por los conceptos de productos serán los siguientes</w:t>
      </w:r>
      <w:r w:rsidRPr="0044674C">
        <w:rPr>
          <w:rFonts w:ascii="Arial" w:eastAsia="Arial" w:hAnsi="Arial"/>
          <w:color w:val="878787"/>
        </w:rPr>
        <w:t>:</w:t>
      </w:r>
    </w:p>
    <w:p w:rsidR="00BB2C34" w:rsidRPr="005E55C3" w:rsidRDefault="00BB2C34" w:rsidP="0044674C">
      <w:pPr>
        <w:spacing w:line="360" w:lineRule="auto"/>
        <w:ind w:hanging="9"/>
        <w:jc w:val="both"/>
        <w:rPr>
          <w:rFonts w:ascii="Arial" w:eastAsia="Times New Roman" w:hAnsi="Arial"/>
        </w:rPr>
      </w:pPr>
    </w:p>
    <w:tbl>
      <w:tblPr>
        <w:tblpPr w:leftFromText="141" w:rightFromText="141" w:vertAnchor="text" w:tblpX="5"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7802"/>
        <w:gridCol w:w="1554"/>
      </w:tblGrid>
      <w:tr w:rsidR="0044674C" w:rsidRPr="0044674C" w:rsidTr="00A54981">
        <w:trPr>
          <w:trHeight w:val="23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de tipo corriente</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Derivados de productos Financieros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08"/>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de capital</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Arrendamiento, enajenación, uso y explotación de bienes muebles del</w:t>
            </w:r>
            <w:r w:rsidR="00207CD6">
              <w:rPr>
                <w:rFonts w:ascii="Arial" w:eastAsia="Arial" w:hAnsi="Arial"/>
              </w:rPr>
              <w:t xml:space="preserve"> </w:t>
            </w:r>
            <w:r w:rsidR="00207CD6" w:rsidRPr="0044674C">
              <w:rPr>
                <w:rFonts w:ascii="Arial" w:eastAsia="Arial" w:hAnsi="Arial"/>
              </w:rPr>
              <w:t xml:space="preserve"> dominio privado del Municipio</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w w:val="99"/>
              </w:rPr>
            </w:pPr>
            <w:r w:rsidRPr="0044674C">
              <w:rPr>
                <w:rFonts w:ascii="Arial" w:eastAsia="Arial" w:hAnsi="Arial"/>
                <w:w w:val="99"/>
              </w:rPr>
              <w:t>Arrendamiento, enajenación, uso y explotación de bienes inmuebles del</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34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dominio privado del Municipio</w:t>
            </w:r>
          </w:p>
        </w:tc>
        <w:tc>
          <w:tcPr>
            <w:tcW w:w="1554" w:type="dxa"/>
            <w:shd w:val="clear" w:color="auto" w:fill="auto"/>
            <w:vAlign w:val="bottom"/>
          </w:tcPr>
          <w:p w:rsidR="00BB2C34" w:rsidRPr="0044674C" w:rsidRDefault="00BB2C34" w:rsidP="00A54981">
            <w:pPr>
              <w:spacing w:line="360" w:lineRule="auto"/>
              <w:rPr>
                <w:rFonts w:ascii="Arial" w:eastAsia="Times New Roman" w:hAnsi="Arial"/>
              </w:rPr>
            </w:pPr>
          </w:p>
        </w:tc>
      </w:tr>
      <w:tr w:rsidR="0044674C" w:rsidRPr="0044674C" w:rsidTr="00A54981">
        <w:trPr>
          <w:trHeight w:val="40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no comprendidos en las fracciones de la Ley de Ingresos causadas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25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en ejercicios fiscales pendientes de liquidación o pago</w:t>
            </w:r>
          </w:p>
        </w:tc>
        <w:tc>
          <w:tcPr>
            <w:tcW w:w="1554" w:type="dxa"/>
            <w:shd w:val="clear" w:color="auto" w:fill="auto"/>
            <w:vAlign w:val="bottom"/>
          </w:tcPr>
          <w:p w:rsidR="00BB2C34" w:rsidRPr="0044674C" w:rsidRDefault="00BB2C34" w:rsidP="00A54981">
            <w:pPr>
              <w:spacing w:line="360" w:lineRule="auto"/>
              <w:rPr>
                <w:rFonts w:ascii="Arial" w:eastAsia="Times New Roman" w:hAnsi="Arial"/>
              </w:rPr>
            </w:pPr>
          </w:p>
        </w:tc>
      </w:tr>
      <w:tr w:rsidR="0044674C" w:rsidRPr="0044674C" w:rsidTr="00A54981">
        <w:trPr>
          <w:trHeight w:val="50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Otros Productos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bl>
    <w:p w:rsidR="00BB2C34" w:rsidRPr="005E55C3" w:rsidRDefault="00BB2C34" w:rsidP="005E55C3">
      <w:pPr>
        <w:spacing w:line="360" w:lineRule="auto"/>
        <w:rPr>
          <w:rFonts w:ascii="Arial" w:eastAsia="Times New Roman" w:hAnsi="Arial"/>
        </w:rPr>
      </w:pPr>
    </w:p>
    <w:p w:rsidR="00BB2C34" w:rsidRDefault="00BB2C34" w:rsidP="00A54981">
      <w:pPr>
        <w:spacing w:line="360" w:lineRule="auto"/>
        <w:ind w:hanging="9"/>
        <w:jc w:val="both"/>
        <w:rPr>
          <w:rFonts w:ascii="Arial" w:eastAsia="Arial" w:hAnsi="Arial"/>
          <w:color w:val="878787"/>
        </w:rPr>
      </w:pPr>
      <w:r w:rsidRPr="005E55C3">
        <w:rPr>
          <w:rFonts w:ascii="Arial" w:eastAsia="Arial" w:hAnsi="Arial"/>
          <w:b/>
        </w:rPr>
        <w:t xml:space="preserve">Artículo 9.- </w:t>
      </w:r>
      <w:r w:rsidRPr="00A54981">
        <w:rPr>
          <w:rFonts w:ascii="Arial" w:eastAsia="Arial" w:hAnsi="Arial"/>
        </w:rPr>
        <w:t>Los Ingresos que la Hacienda Pública Municipal percibirá por los conceptos de aprovechamientos, se clasificaran de la siguiente manera</w:t>
      </w:r>
      <w:r w:rsidRPr="00A54981">
        <w:rPr>
          <w:rFonts w:ascii="Arial" w:eastAsia="Arial" w:hAnsi="Arial"/>
          <w:color w:val="878787"/>
        </w:rPr>
        <w:t>:</w:t>
      </w:r>
    </w:p>
    <w:p w:rsidR="003720E9" w:rsidRPr="003720E9" w:rsidRDefault="003720E9" w:rsidP="00A54981">
      <w:pPr>
        <w:spacing w:line="360" w:lineRule="auto"/>
        <w:ind w:hanging="9"/>
        <w:jc w:val="both"/>
        <w:rPr>
          <w:rFonts w:ascii="Arial" w:eastAsia="Arial" w:hAnsi="Arial"/>
        </w:rPr>
      </w:pPr>
    </w:p>
    <w:tbl>
      <w:tblPr>
        <w:tblW w:w="93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809"/>
        <w:gridCol w:w="2552"/>
      </w:tblGrid>
      <w:tr w:rsidR="003720E9" w:rsidRPr="00AC6D17" w:rsidTr="00AC6D17">
        <w:tblPrEx>
          <w:tblCellMar>
            <w:top w:w="0" w:type="dxa"/>
            <w:left w:w="0" w:type="dxa"/>
            <w:bottom w:w="0" w:type="dxa"/>
            <w:right w:w="0" w:type="dxa"/>
          </w:tblCellMar>
        </w:tblPrEx>
        <w:tc>
          <w:tcPr>
            <w:tcW w:w="6809" w:type="dxa"/>
            <w:shd w:val="clear" w:color="auto" w:fill="auto"/>
          </w:tcPr>
          <w:p w:rsidR="003720E9" w:rsidRPr="00AC6D17" w:rsidRDefault="003720E9" w:rsidP="00AC6D17">
            <w:pPr>
              <w:spacing w:line="360" w:lineRule="auto"/>
              <w:jc w:val="both"/>
              <w:rPr>
                <w:rFonts w:ascii="Arial" w:eastAsia="Arial" w:hAnsi="Arial"/>
                <w:b/>
              </w:rPr>
            </w:pPr>
            <w:r w:rsidRPr="00AC6D17">
              <w:rPr>
                <w:rFonts w:ascii="Arial" w:eastAsia="Arial" w:hAnsi="Arial"/>
                <w:b/>
              </w:rPr>
              <w:t>Aprovechamientos</w:t>
            </w:r>
          </w:p>
        </w:tc>
        <w:tc>
          <w:tcPr>
            <w:tcW w:w="2552" w:type="dxa"/>
            <w:shd w:val="clear" w:color="auto" w:fill="auto"/>
          </w:tcPr>
          <w:p w:rsidR="003720E9" w:rsidRPr="00AC6D17" w:rsidRDefault="003720E9" w:rsidP="00AC6D17">
            <w:pPr>
              <w:spacing w:line="360" w:lineRule="auto"/>
              <w:jc w:val="right"/>
              <w:rPr>
                <w:rFonts w:ascii="Arial" w:eastAsia="Arial" w:hAnsi="Arial"/>
                <w:b/>
              </w:rPr>
            </w:pPr>
            <w:r w:rsidRPr="00AC6D17">
              <w:rPr>
                <w:rFonts w:ascii="Arial" w:eastAsia="Arial" w:hAnsi="Arial"/>
                <w:b/>
              </w:rPr>
              <w:t>$ 198,429.00</w:t>
            </w:r>
          </w:p>
        </w:tc>
      </w:tr>
      <w:tr w:rsidR="003720E9" w:rsidRPr="00AC6D17" w:rsidTr="00AC6D17">
        <w:tblPrEx>
          <w:tblCellMar>
            <w:top w:w="0" w:type="dxa"/>
            <w:left w:w="0" w:type="dxa"/>
            <w:bottom w:w="0" w:type="dxa"/>
            <w:right w:w="0" w:type="dxa"/>
          </w:tblCellMar>
        </w:tblPrEx>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Aprovechamientos de tipo corriente</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$ 198,429.00</w:t>
            </w:r>
          </w:p>
        </w:tc>
      </w:tr>
      <w:tr w:rsidR="003720E9" w:rsidRPr="00AC6D17" w:rsidTr="00AC6D17">
        <w:tblPrEx>
          <w:tblCellMar>
            <w:top w:w="0" w:type="dxa"/>
            <w:left w:w="0" w:type="dxa"/>
            <w:bottom w:w="0" w:type="dxa"/>
            <w:right w:w="0" w:type="dxa"/>
          </w:tblCellMar>
        </w:tblPrEx>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Infracciones por faltas administrativas</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$ 0.00</w:t>
            </w:r>
          </w:p>
        </w:tc>
      </w:tr>
      <w:tr w:rsidR="003720E9" w:rsidRPr="00AC6D17" w:rsidTr="00AC6D17">
        <w:tblPrEx>
          <w:tblCellMar>
            <w:top w:w="0" w:type="dxa"/>
            <w:left w:w="0" w:type="dxa"/>
            <w:bottom w:w="0" w:type="dxa"/>
            <w:right w:w="0" w:type="dxa"/>
          </w:tblCellMar>
        </w:tblPrEx>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Sanciones por faltas al reglamento de transito</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$ 0.00</w:t>
            </w:r>
          </w:p>
        </w:tc>
      </w:tr>
      <w:tr w:rsidR="003720E9" w:rsidRPr="00AC6D17" w:rsidTr="00AC6D17">
        <w:tblPrEx>
          <w:tblCellMar>
            <w:top w:w="0" w:type="dxa"/>
            <w:left w:w="0" w:type="dxa"/>
            <w:bottom w:w="0" w:type="dxa"/>
            <w:right w:w="0" w:type="dxa"/>
          </w:tblCellMar>
        </w:tblPrEx>
        <w:tc>
          <w:tcPr>
            <w:tcW w:w="6809" w:type="dxa"/>
            <w:shd w:val="clear" w:color="auto" w:fill="auto"/>
          </w:tcPr>
          <w:p w:rsidR="003720E9" w:rsidRPr="00AC6D17" w:rsidRDefault="00207CD6" w:rsidP="00AC6D17">
            <w:pPr>
              <w:spacing w:line="360" w:lineRule="auto"/>
              <w:jc w:val="both"/>
              <w:rPr>
                <w:rFonts w:ascii="Arial" w:eastAsia="Arial" w:hAnsi="Arial"/>
              </w:rPr>
            </w:pPr>
            <w:r w:rsidRPr="00AC6D17">
              <w:rPr>
                <w:rFonts w:ascii="Arial" w:eastAsia="Arial" w:hAnsi="Arial"/>
              </w:rPr>
              <w:t>Cesiones</w:t>
            </w:r>
          </w:p>
        </w:tc>
        <w:tc>
          <w:tcPr>
            <w:tcW w:w="2552" w:type="dxa"/>
            <w:shd w:val="clear" w:color="auto" w:fill="auto"/>
          </w:tcPr>
          <w:p w:rsidR="003720E9" w:rsidRPr="00AC6D17" w:rsidRDefault="00207CD6" w:rsidP="00AC6D17">
            <w:pPr>
              <w:spacing w:line="360" w:lineRule="auto"/>
              <w:jc w:val="right"/>
              <w:rPr>
                <w:rFonts w:ascii="Arial" w:eastAsia="Arial" w:hAnsi="Arial"/>
              </w:rPr>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Herencias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Legados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Donaciones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Adjudicaciones Judiciales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Adjudicaciones Administrativas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Subsidios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Subsidios de organismos públicos y privados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Multas impuestas por autoridades federales , no fiscales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w w:val="98"/>
              </w:rPr>
              <w:t>Convenios con la Federación y el Estado (</w:t>
            </w:r>
            <w:proofErr w:type="spellStart"/>
            <w:r w:rsidRPr="00AC6D17">
              <w:rPr>
                <w:rFonts w:ascii="Arial" w:eastAsia="Arial" w:hAnsi="Arial"/>
                <w:w w:val="98"/>
              </w:rPr>
              <w:t>Zofemat</w:t>
            </w:r>
            <w:proofErr w:type="spellEnd"/>
            <w:r w:rsidRPr="00AC6D17">
              <w:rPr>
                <w:rFonts w:ascii="Arial" w:eastAsia="Arial" w:hAnsi="Arial"/>
                <w:w w:val="98"/>
              </w:rPr>
              <w:t xml:space="preserve">, </w:t>
            </w:r>
            <w:proofErr w:type="spellStart"/>
            <w:r w:rsidRPr="00AC6D17">
              <w:rPr>
                <w:rFonts w:ascii="Arial" w:eastAsia="Arial" w:hAnsi="Arial"/>
                <w:w w:val="98"/>
              </w:rPr>
              <w:t>Capufe</w:t>
            </w:r>
            <w:proofErr w:type="spellEnd"/>
            <w:r w:rsidRPr="00AC6D17">
              <w:rPr>
                <w:rFonts w:ascii="Arial" w:eastAsia="Arial" w:hAnsi="Arial"/>
                <w:w w:val="98"/>
              </w:rPr>
              <w:t>, entre otros)</w:t>
            </w:r>
          </w:p>
        </w:tc>
        <w:tc>
          <w:tcPr>
            <w:tcW w:w="2552"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b/>
              </w:rPr>
              <w:t>$ 80,340.00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lastRenderedPageBreak/>
              <w:t>Aprovechamientos diversos de tipo corriente</w:t>
            </w:r>
          </w:p>
        </w:tc>
        <w:tc>
          <w:tcPr>
            <w:tcW w:w="2552"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b/>
              </w:rPr>
              <w:t>$118,089.00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Aprovechamientos de Capital</w:t>
            </w:r>
          </w:p>
        </w:tc>
        <w:tc>
          <w:tcPr>
            <w:tcW w:w="2552" w:type="dxa"/>
            <w:shd w:val="clear" w:color="auto" w:fill="auto"/>
          </w:tcPr>
          <w:p w:rsidR="00207CD6" w:rsidRPr="00AC6D17" w:rsidRDefault="00207CD6" w:rsidP="00AC6D17">
            <w:pPr>
              <w:spacing w:line="360" w:lineRule="auto"/>
              <w:jc w:val="right"/>
              <w:rPr>
                <w:rFonts w:ascii="Arial" w:eastAsia="Arial" w:hAnsi="Arial"/>
                <w:b/>
              </w:rPr>
            </w:pPr>
            <w:r w:rsidRPr="00AC6D17">
              <w:rPr>
                <w:rFonts w:ascii="Arial" w:eastAsia="Arial" w:hAnsi="Arial"/>
                <w:b/>
              </w:rPr>
              <w:t>$ 0.00</w:t>
            </w:r>
          </w:p>
        </w:tc>
      </w:tr>
      <w:tr w:rsidR="00207CD6" w:rsidRPr="00AC6D17" w:rsidTr="00AC6D17">
        <w:tblPrEx>
          <w:tblCellMar>
            <w:top w:w="0" w:type="dxa"/>
            <w:left w:w="0" w:type="dxa"/>
            <w:bottom w:w="0" w:type="dxa"/>
            <w:right w:w="0" w:type="dxa"/>
          </w:tblCellMar>
        </w:tblPrEx>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Aprovechamientos no comprendidos en las fracciones de la Ley de Ingresos causadas en ejercicios fiscales pendientes de liquidación o pago</w:t>
            </w:r>
          </w:p>
        </w:tc>
        <w:tc>
          <w:tcPr>
            <w:tcW w:w="2552" w:type="dxa"/>
            <w:shd w:val="clear" w:color="auto" w:fill="auto"/>
          </w:tcPr>
          <w:p w:rsidR="00207CD6" w:rsidRPr="00AC6D17" w:rsidRDefault="00207CD6" w:rsidP="00AC6D17">
            <w:pPr>
              <w:spacing w:line="360" w:lineRule="auto"/>
              <w:jc w:val="right"/>
              <w:rPr>
                <w:rFonts w:ascii="Arial" w:eastAsia="Arial" w:hAnsi="Arial"/>
                <w:b/>
              </w:rPr>
            </w:pPr>
            <w:r w:rsidRPr="00AC6D17">
              <w:rPr>
                <w:rFonts w:ascii="Arial" w:eastAsia="Arial" w:hAnsi="Arial"/>
                <w:b/>
              </w:rPr>
              <w:t>$ 0.00</w:t>
            </w:r>
          </w:p>
        </w:tc>
      </w:tr>
    </w:tbl>
    <w:p w:rsidR="003720E9" w:rsidRPr="003720E9" w:rsidRDefault="003720E9" w:rsidP="00A54981">
      <w:pPr>
        <w:spacing w:line="360" w:lineRule="auto"/>
        <w:ind w:hanging="9"/>
        <w:jc w:val="both"/>
        <w:rPr>
          <w:rFonts w:ascii="Arial" w:eastAsia="Arial" w:hAnsi="Arial"/>
        </w:rPr>
      </w:pPr>
    </w:p>
    <w:p w:rsidR="00BB2C34" w:rsidRPr="00207CD6" w:rsidRDefault="00BB2C34" w:rsidP="00207CD6">
      <w:pPr>
        <w:tabs>
          <w:tab w:val="left" w:pos="8532"/>
        </w:tabs>
        <w:spacing w:line="360" w:lineRule="auto"/>
        <w:jc w:val="both"/>
        <w:rPr>
          <w:rFonts w:ascii="Arial" w:eastAsia="Arial" w:hAnsi="Arial"/>
          <w:b/>
        </w:rPr>
      </w:pPr>
      <w:r w:rsidRPr="005E55C3">
        <w:rPr>
          <w:rFonts w:ascii="Arial" w:eastAsia="Arial" w:hAnsi="Arial"/>
          <w:b/>
        </w:rPr>
        <w:t xml:space="preserve">Artículo 10.- </w:t>
      </w:r>
      <w:r w:rsidRPr="00207CD6">
        <w:rPr>
          <w:rFonts w:ascii="Arial" w:eastAsia="Arial" w:hAnsi="Arial"/>
        </w:rPr>
        <w:t>Los Ingresos por Participaciones que percibirá la Hacienda Pública Municipal se integrarán por los siguientes conceptos</w:t>
      </w:r>
      <w:r w:rsidRPr="00207CD6">
        <w:rPr>
          <w:rFonts w:ascii="Arial" w:eastAsia="Arial" w:hAnsi="Arial"/>
          <w:color w:val="878787"/>
        </w:rPr>
        <w:t>:</w:t>
      </w:r>
    </w:p>
    <w:p w:rsidR="00BB2C34" w:rsidRDefault="00BB2C34" w:rsidP="005E55C3">
      <w:pPr>
        <w:spacing w:line="360" w:lineRule="auto"/>
        <w:rPr>
          <w:rFonts w:ascii="Arial" w:eastAsia="Times New Roman" w:hAnsi="Arial"/>
        </w:rPr>
      </w:pPr>
    </w:p>
    <w:tbl>
      <w:tblPr>
        <w:tblW w:w="9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622"/>
        <w:gridCol w:w="2509"/>
      </w:tblGrid>
      <w:tr w:rsidR="00207CD6" w:rsidRPr="00AC6D17" w:rsidTr="00E9513C">
        <w:tblPrEx>
          <w:tblCellMar>
            <w:top w:w="0" w:type="dxa"/>
            <w:left w:w="0" w:type="dxa"/>
            <w:bottom w:w="0" w:type="dxa"/>
            <w:right w:w="0" w:type="dxa"/>
          </w:tblCellMar>
        </w:tblPrEx>
        <w:tc>
          <w:tcPr>
            <w:tcW w:w="6622" w:type="dxa"/>
            <w:shd w:val="clear" w:color="auto" w:fill="auto"/>
          </w:tcPr>
          <w:p w:rsidR="00207CD6" w:rsidRPr="00AC6D17" w:rsidRDefault="00207CD6" w:rsidP="00AC6D17">
            <w:pPr>
              <w:spacing w:line="360" w:lineRule="auto"/>
              <w:rPr>
                <w:rFonts w:ascii="Arial" w:eastAsia="Times New Roman" w:hAnsi="Arial"/>
              </w:rPr>
            </w:pPr>
            <w:r w:rsidRPr="00AC6D17">
              <w:rPr>
                <w:rFonts w:ascii="Arial" w:eastAsia="Arial" w:hAnsi="Arial"/>
              </w:rPr>
              <w:t>Participaciones</w:t>
            </w:r>
          </w:p>
        </w:tc>
        <w:tc>
          <w:tcPr>
            <w:tcW w:w="2509" w:type="dxa"/>
            <w:shd w:val="clear" w:color="auto" w:fill="auto"/>
          </w:tcPr>
          <w:p w:rsidR="00207CD6" w:rsidRPr="00AC6D17" w:rsidRDefault="00207CD6" w:rsidP="00AC6D17">
            <w:pPr>
              <w:spacing w:line="360" w:lineRule="auto"/>
              <w:jc w:val="right"/>
              <w:rPr>
                <w:rFonts w:ascii="Arial" w:eastAsia="Times New Roman" w:hAnsi="Arial"/>
              </w:rPr>
            </w:pPr>
            <w:r w:rsidRPr="00AC6D17">
              <w:rPr>
                <w:rFonts w:ascii="Arial" w:eastAsia="Arial" w:hAnsi="Arial"/>
              </w:rPr>
              <w:t>$ 13,381,502.00</w:t>
            </w:r>
          </w:p>
        </w:tc>
      </w:tr>
      <w:tr w:rsidR="00207CD6" w:rsidRPr="00AC6D17" w:rsidTr="00E9513C">
        <w:tblPrEx>
          <w:tblCellMar>
            <w:top w:w="0" w:type="dxa"/>
            <w:left w:w="0" w:type="dxa"/>
            <w:bottom w:w="0" w:type="dxa"/>
            <w:right w:w="0" w:type="dxa"/>
          </w:tblCellMar>
        </w:tblPrEx>
        <w:tc>
          <w:tcPr>
            <w:tcW w:w="6622" w:type="dxa"/>
            <w:shd w:val="clear" w:color="auto" w:fill="auto"/>
          </w:tcPr>
          <w:p w:rsidR="00207CD6" w:rsidRPr="00AC6D17" w:rsidRDefault="00207CD6" w:rsidP="00AC6D17">
            <w:pPr>
              <w:spacing w:line="360" w:lineRule="auto"/>
              <w:rPr>
                <w:rFonts w:ascii="Arial" w:eastAsia="Arial" w:hAnsi="Arial"/>
              </w:rPr>
            </w:pPr>
            <w:r w:rsidRPr="00AC6D17">
              <w:rPr>
                <w:rFonts w:ascii="Arial" w:eastAsia="Arial" w:hAnsi="Arial"/>
              </w:rPr>
              <w:t>Participaciones Federales y Estatales</w:t>
            </w:r>
          </w:p>
        </w:tc>
        <w:tc>
          <w:tcPr>
            <w:tcW w:w="2509"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rPr>
              <w:t>$ 13,381,502.00</w:t>
            </w:r>
          </w:p>
        </w:tc>
      </w:tr>
    </w:tbl>
    <w:p w:rsidR="00BB2C34" w:rsidRPr="005E55C3" w:rsidRDefault="00BB2C34" w:rsidP="005E55C3">
      <w:pPr>
        <w:spacing w:line="360" w:lineRule="auto"/>
        <w:rPr>
          <w:rFonts w:ascii="Arial" w:eastAsia="Times New Roman" w:hAnsi="Arial"/>
        </w:rPr>
      </w:pPr>
    </w:p>
    <w:p w:rsidR="00BB2C34" w:rsidRPr="00FE710B" w:rsidRDefault="00BB2C34" w:rsidP="005E55C3">
      <w:pPr>
        <w:spacing w:line="360" w:lineRule="auto"/>
        <w:ind w:hanging="9"/>
        <w:jc w:val="both"/>
        <w:rPr>
          <w:rFonts w:ascii="Arial" w:eastAsia="Arial" w:hAnsi="Arial"/>
        </w:rPr>
      </w:pPr>
      <w:r w:rsidRPr="005E55C3">
        <w:rPr>
          <w:rFonts w:ascii="Arial" w:eastAsia="Arial" w:hAnsi="Arial"/>
          <w:b/>
        </w:rPr>
        <w:t xml:space="preserve">Artículo 11.- </w:t>
      </w:r>
      <w:r w:rsidRPr="00FE710B">
        <w:rPr>
          <w:rFonts w:ascii="Arial" w:eastAsia="Arial" w:hAnsi="Arial"/>
        </w:rPr>
        <w:t>Las Aportaciones que recaudara la Hacienda Pública Municipal se integraran por los siguientes conceptos</w:t>
      </w:r>
      <w:r w:rsidRPr="00FE710B">
        <w:rPr>
          <w:rFonts w:ascii="Arial" w:eastAsia="Arial" w:hAnsi="Arial"/>
          <w:color w:val="878787"/>
        </w:rPr>
        <w:t>:</w:t>
      </w:r>
    </w:p>
    <w:p w:rsidR="00FE710B" w:rsidRDefault="00FE710B" w:rsidP="005E55C3">
      <w:pPr>
        <w:spacing w:line="360" w:lineRule="auto"/>
        <w:rPr>
          <w:rFonts w:ascii="Arial" w:eastAsia="Times New Roman" w:hAnsi="Arial"/>
        </w:rPr>
      </w:pPr>
    </w:p>
    <w:tbl>
      <w:tblP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3118"/>
      </w:tblGrid>
      <w:tr w:rsidR="00FE710B" w:rsidRPr="00AC6D17" w:rsidTr="00AC6D17">
        <w:tblPrEx>
          <w:tblCellMar>
            <w:top w:w="0" w:type="dxa"/>
            <w:left w:w="0" w:type="dxa"/>
            <w:bottom w:w="0" w:type="dxa"/>
            <w:right w:w="0" w:type="dxa"/>
          </w:tblCellMar>
        </w:tblPrEx>
        <w:tc>
          <w:tcPr>
            <w:tcW w:w="6101" w:type="dxa"/>
            <w:shd w:val="clear" w:color="auto" w:fill="auto"/>
          </w:tcPr>
          <w:p w:rsidR="00FE710B" w:rsidRPr="00AC6D17" w:rsidRDefault="00FE710B" w:rsidP="00AC6D17">
            <w:pPr>
              <w:spacing w:line="360" w:lineRule="auto"/>
              <w:rPr>
                <w:rFonts w:ascii="Arial" w:eastAsia="Times New Roman" w:hAnsi="Arial"/>
              </w:rPr>
            </w:pPr>
            <w:r w:rsidRPr="00AC6D17">
              <w:rPr>
                <w:rFonts w:ascii="Arial" w:eastAsia="Arial" w:hAnsi="Arial"/>
              </w:rPr>
              <w:t>Aportaciones</w:t>
            </w:r>
          </w:p>
        </w:tc>
        <w:tc>
          <w:tcPr>
            <w:tcW w:w="311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Arial" w:hAnsi="Arial"/>
              </w:rPr>
              <w:t>$ 5,443,441.00</w:t>
            </w:r>
          </w:p>
        </w:tc>
      </w:tr>
      <w:tr w:rsidR="00FE710B" w:rsidRPr="00AC6D17" w:rsidTr="00AC6D17">
        <w:tblPrEx>
          <w:tblCellMar>
            <w:top w:w="0" w:type="dxa"/>
            <w:left w:w="0" w:type="dxa"/>
            <w:bottom w:w="0" w:type="dxa"/>
            <w:right w:w="0" w:type="dxa"/>
          </w:tblCellMar>
        </w:tblPrEx>
        <w:tc>
          <w:tcPr>
            <w:tcW w:w="610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Fondo de Aportaciones para la Infraestructura Social Municipal</w:t>
            </w:r>
          </w:p>
        </w:tc>
        <w:tc>
          <w:tcPr>
            <w:tcW w:w="3118" w:type="dxa"/>
            <w:shd w:val="clear" w:color="auto" w:fill="auto"/>
          </w:tcPr>
          <w:p w:rsidR="00FE710B" w:rsidRPr="00AC6D17" w:rsidRDefault="00FE710B" w:rsidP="00AC6D17">
            <w:pPr>
              <w:spacing w:line="360" w:lineRule="auto"/>
              <w:jc w:val="right"/>
              <w:rPr>
                <w:rFonts w:ascii="Arial" w:eastAsia="Arial" w:hAnsi="Arial"/>
              </w:rPr>
            </w:pPr>
            <w:r w:rsidRPr="00AC6D17">
              <w:rPr>
                <w:rFonts w:ascii="Arial" w:eastAsia="Arial" w:hAnsi="Arial"/>
              </w:rPr>
              <w:t>$ 2,447,009.00</w:t>
            </w:r>
          </w:p>
        </w:tc>
      </w:tr>
      <w:tr w:rsidR="00FE710B" w:rsidRPr="00AC6D17" w:rsidTr="00AC6D17">
        <w:tblPrEx>
          <w:tblCellMar>
            <w:top w:w="0" w:type="dxa"/>
            <w:left w:w="0" w:type="dxa"/>
            <w:bottom w:w="0" w:type="dxa"/>
            <w:right w:w="0" w:type="dxa"/>
          </w:tblCellMar>
        </w:tblPrEx>
        <w:tc>
          <w:tcPr>
            <w:tcW w:w="610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Fondo de Aportaciones para el Fortalecimiento Municipal</w:t>
            </w:r>
          </w:p>
        </w:tc>
        <w:tc>
          <w:tcPr>
            <w:tcW w:w="3118" w:type="dxa"/>
            <w:shd w:val="clear" w:color="auto" w:fill="auto"/>
          </w:tcPr>
          <w:p w:rsidR="00FE710B" w:rsidRPr="00AC6D17" w:rsidRDefault="00FE710B" w:rsidP="00AC6D17">
            <w:pPr>
              <w:spacing w:line="360" w:lineRule="auto"/>
              <w:jc w:val="right"/>
              <w:rPr>
                <w:rFonts w:ascii="Arial" w:eastAsia="Arial" w:hAnsi="Arial"/>
              </w:rPr>
            </w:pPr>
            <w:r w:rsidRPr="00AC6D17">
              <w:rPr>
                <w:rFonts w:ascii="Arial" w:eastAsia="Arial" w:hAnsi="Arial"/>
              </w:rPr>
              <w:t>$ 2,996,432.00</w:t>
            </w:r>
          </w:p>
        </w:tc>
      </w:tr>
    </w:tbl>
    <w:p w:rsidR="00FE710B" w:rsidRPr="005E55C3" w:rsidRDefault="00FE710B" w:rsidP="005E55C3">
      <w:pPr>
        <w:spacing w:line="360" w:lineRule="auto"/>
        <w:rPr>
          <w:rFonts w:ascii="Arial" w:eastAsia="Times New Roman" w:hAnsi="Arial"/>
        </w:rPr>
      </w:pPr>
    </w:p>
    <w:p w:rsidR="00BB2C34" w:rsidRPr="00FE710B" w:rsidRDefault="00BB2C34" w:rsidP="005E55C3">
      <w:pPr>
        <w:spacing w:line="360" w:lineRule="auto"/>
        <w:ind w:hanging="9"/>
        <w:jc w:val="both"/>
        <w:rPr>
          <w:rFonts w:ascii="Arial" w:eastAsia="Arial" w:hAnsi="Arial"/>
        </w:rPr>
      </w:pPr>
      <w:r w:rsidRPr="005E55C3">
        <w:rPr>
          <w:rFonts w:ascii="Arial" w:eastAsia="Arial" w:hAnsi="Arial"/>
          <w:b/>
        </w:rPr>
        <w:t xml:space="preserve">Artículo 12.- </w:t>
      </w:r>
      <w:r w:rsidRPr="00FE710B">
        <w:rPr>
          <w:rFonts w:ascii="Arial" w:eastAsia="Arial" w:hAnsi="Arial"/>
        </w:rPr>
        <w:t>Los Ingresos Extraordinarios que podrá percibir la Hacienda Pública Municipal serán los siguientes:</w:t>
      </w:r>
    </w:p>
    <w:p w:rsidR="00BB2C34" w:rsidRDefault="00BB2C34" w:rsidP="005E55C3">
      <w:pPr>
        <w:spacing w:line="360" w:lineRule="auto"/>
        <w:rPr>
          <w:rFonts w:ascii="Arial" w:eastAsia="Times New Roman" w:hAnsi="Arial"/>
        </w:rPr>
      </w:pPr>
    </w:p>
    <w:tbl>
      <w:tblPr>
        <w:tblpPr w:leftFromText="141" w:rightFromText="141" w:vertAnchor="text"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951"/>
        <w:gridCol w:w="2268"/>
      </w:tblGrid>
      <w:tr w:rsidR="00FE710B" w:rsidRPr="00AC6D17" w:rsidTr="00E9513C">
        <w:tblPrEx>
          <w:tblCellMar>
            <w:top w:w="0" w:type="dxa"/>
            <w:left w:w="0" w:type="dxa"/>
            <w:bottom w:w="0" w:type="dxa"/>
            <w:right w:w="0" w:type="dxa"/>
          </w:tblCellMar>
        </w:tblPrEx>
        <w:tc>
          <w:tcPr>
            <w:tcW w:w="6951" w:type="dxa"/>
            <w:shd w:val="clear" w:color="auto" w:fill="auto"/>
          </w:tcPr>
          <w:p w:rsidR="00FE710B" w:rsidRPr="00AC6D17" w:rsidRDefault="00FE710B" w:rsidP="00AC6D17">
            <w:pPr>
              <w:spacing w:line="360" w:lineRule="auto"/>
              <w:rPr>
                <w:rFonts w:ascii="Arial" w:eastAsia="Times New Roman" w:hAnsi="Arial"/>
              </w:rPr>
            </w:pPr>
            <w:r w:rsidRPr="00AC6D17">
              <w:rPr>
                <w:rFonts w:ascii="Arial" w:eastAsia="Arial" w:hAnsi="Arial"/>
              </w:rPr>
              <w:t>Ingresos por ventas de bienes y servicios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Times New Roman" w:hAnsi="Arial"/>
              </w:rPr>
              <w:t>$ 0.00</w:t>
            </w:r>
          </w:p>
        </w:tc>
      </w:tr>
      <w:tr w:rsidR="00FE710B" w:rsidRPr="00AC6D17" w:rsidTr="00E9513C">
        <w:tblPrEx>
          <w:tblCellMar>
            <w:top w:w="0" w:type="dxa"/>
            <w:left w:w="0" w:type="dxa"/>
            <w:bottom w:w="0" w:type="dxa"/>
            <w:right w:w="0" w:type="dxa"/>
          </w:tblCellMar>
        </w:tblPrEx>
        <w:tc>
          <w:tcPr>
            <w:tcW w:w="6951" w:type="dxa"/>
            <w:shd w:val="clear" w:color="auto" w:fill="auto"/>
          </w:tcPr>
          <w:p w:rsidR="00FE710B" w:rsidRPr="00AC6D17" w:rsidRDefault="00FE710B" w:rsidP="00AC6D17">
            <w:pPr>
              <w:spacing w:line="360" w:lineRule="auto"/>
              <w:jc w:val="both"/>
              <w:rPr>
                <w:rFonts w:ascii="Arial" w:eastAsia="Arial" w:hAnsi="Arial"/>
              </w:rPr>
            </w:pPr>
            <w:r w:rsidRPr="00AC6D17">
              <w:rPr>
                <w:rFonts w:ascii="Arial" w:eastAsia="Arial" w:hAnsi="Arial"/>
              </w:rPr>
              <w:t>Ingresos por ventas de b</w:t>
            </w:r>
            <w:r w:rsidR="00200076" w:rsidRPr="00AC6D17">
              <w:rPr>
                <w:rFonts w:ascii="Arial" w:eastAsia="Arial" w:hAnsi="Arial"/>
              </w:rPr>
              <w:t xml:space="preserve">ienes y servicios de organismos </w:t>
            </w:r>
            <w:r w:rsidRPr="00AC6D17">
              <w:rPr>
                <w:rFonts w:ascii="Arial" w:eastAsia="Arial" w:hAnsi="Arial"/>
              </w:rPr>
              <w:t>descentralizados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vAlign w:val="bottom"/>
          </w:tcPr>
          <w:p w:rsidR="0005319D" w:rsidRPr="00AC6D17" w:rsidRDefault="0005319D" w:rsidP="00AC6D17">
            <w:pPr>
              <w:spacing w:line="360" w:lineRule="auto"/>
              <w:jc w:val="both"/>
              <w:rPr>
                <w:rFonts w:ascii="Arial" w:eastAsia="Arial" w:hAnsi="Arial"/>
              </w:rPr>
            </w:pPr>
            <w:r w:rsidRPr="00AC6D17">
              <w:rPr>
                <w:rFonts w:ascii="Arial" w:eastAsia="Arial" w:hAnsi="Arial"/>
              </w:rPr>
              <w:t>Ingresos por venta de b</w:t>
            </w:r>
            <w:r w:rsidR="00200076" w:rsidRPr="00AC6D17">
              <w:rPr>
                <w:rFonts w:ascii="Arial" w:eastAsia="Arial" w:hAnsi="Arial"/>
              </w:rPr>
              <w:t xml:space="preserve">ienes y servicios producidos en </w:t>
            </w:r>
            <w:r w:rsidRPr="00AC6D17">
              <w:rPr>
                <w:rFonts w:ascii="Arial" w:eastAsia="Arial" w:hAnsi="Arial"/>
              </w:rPr>
              <w:t xml:space="preserve">establecimientos del Gobierno Central </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vAlign w:val="bottom"/>
          </w:tcPr>
          <w:p w:rsidR="0005319D" w:rsidRPr="00AC6D17" w:rsidRDefault="0005319D" w:rsidP="00AC6D17">
            <w:pPr>
              <w:spacing w:line="360" w:lineRule="auto"/>
              <w:rPr>
                <w:rFonts w:ascii="Arial" w:eastAsia="Arial" w:hAnsi="Arial"/>
              </w:rPr>
            </w:pPr>
            <w:r w:rsidRPr="00AC6D17">
              <w:rPr>
                <w:rFonts w:ascii="Arial" w:eastAsia="Arial" w:hAnsi="Arial"/>
              </w:rPr>
              <w:t>Transferencias, Asignaciones, Subsidios y Otras Ayudas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Transferencias Internas y Asignaciones del Sector Público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jc w:val="both"/>
              <w:rPr>
                <w:rFonts w:ascii="Arial" w:eastAsia="Arial" w:hAnsi="Arial"/>
              </w:rPr>
            </w:pPr>
            <w:r w:rsidRPr="00AC6D17">
              <w:rPr>
                <w:rFonts w:ascii="Arial" w:eastAsia="Arial" w:hAnsi="Arial"/>
                <w:w w:val="91"/>
              </w:rPr>
              <w:t>Las recibidas por concepto diversos a participaciones, aportaciones o</w:t>
            </w:r>
            <w:r w:rsidR="00200076" w:rsidRPr="00AC6D17">
              <w:rPr>
                <w:rFonts w:ascii="Arial" w:eastAsia="Arial" w:hAnsi="Arial"/>
                <w:w w:val="91"/>
              </w:rPr>
              <w:t xml:space="preserve"> </w:t>
            </w:r>
            <w:r w:rsidRPr="00AC6D17">
              <w:rPr>
                <w:rFonts w:ascii="Arial" w:eastAsia="Arial" w:hAnsi="Arial"/>
                <w:w w:val="91"/>
              </w:rPr>
              <w:t>aprovechamientos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Transferencias del sector Público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Subsidios y Subvenciones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Ayudas Sociales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lastRenderedPageBreak/>
              <w:t>Transferencias de Fideicomisos, Mandatos y Análogos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FE710B" w:rsidRPr="00AC6D17" w:rsidTr="00E9513C">
        <w:tblPrEx>
          <w:tblCellMar>
            <w:top w:w="0" w:type="dxa"/>
            <w:left w:w="0" w:type="dxa"/>
            <w:bottom w:w="0" w:type="dxa"/>
            <w:right w:w="0" w:type="dxa"/>
          </w:tblCellMar>
        </w:tblPrEx>
        <w:tc>
          <w:tcPr>
            <w:tcW w:w="695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Convenios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Arial" w:hAnsi="Arial"/>
                <w:b/>
              </w:rPr>
              <w:t>$12,100,000.00</w:t>
            </w:r>
          </w:p>
        </w:tc>
      </w:tr>
      <w:tr w:rsidR="00FE710B" w:rsidRPr="00AC6D17" w:rsidTr="00E9513C">
        <w:tblPrEx>
          <w:tblCellMar>
            <w:top w:w="0" w:type="dxa"/>
            <w:left w:w="0" w:type="dxa"/>
            <w:bottom w:w="0" w:type="dxa"/>
            <w:right w:w="0" w:type="dxa"/>
          </w:tblCellMar>
        </w:tblPrEx>
        <w:tc>
          <w:tcPr>
            <w:tcW w:w="695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Con la Federación o el Estado: Hábitat, Tu casa, 3x 1 entre otros</w:t>
            </w:r>
          </w:p>
        </w:tc>
        <w:tc>
          <w:tcPr>
            <w:tcW w:w="2268" w:type="dxa"/>
            <w:shd w:val="clear" w:color="auto" w:fill="auto"/>
          </w:tcPr>
          <w:p w:rsidR="00FE710B" w:rsidRPr="00AC6D17" w:rsidRDefault="00FE710B" w:rsidP="00AC6D17">
            <w:pPr>
              <w:spacing w:line="360" w:lineRule="auto"/>
              <w:jc w:val="right"/>
              <w:rPr>
                <w:rFonts w:ascii="Arial" w:eastAsia="Arial" w:hAnsi="Arial"/>
                <w:b/>
              </w:rPr>
            </w:pPr>
            <w:r w:rsidRPr="00AC6D17">
              <w:rPr>
                <w:rFonts w:ascii="Arial" w:eastAsia="Arial" w:hAnsi="Arial"/>
                <w:b/>
              </w:rPr>
              <w:t>$12,100,000.00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Ingresos derivados de Financiamientos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Endeudamiento Interno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del Gobierno del Estado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 Banca de Desarrollo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blPrEx>
          <w:tblCellMar>
            <w:top w:w="0" w:type="dxa"/>
            <w:left w:w="0" w:type="dxa"/>
            <w:bottom w:w="0" w:type="dxa"/>
            <w:right w:w="0" w:type="dxa"/>
          </w:tblCellMar>
        </w:tblPrEx>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 Banca de Comercial</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bl>
    <w:p w:rsidR="00FE710B" w:rsidRPr="005E55C3" w:rsidRDefault="00FE710B" w:rsidP="005E55C3">
      <w:pPr>
        <w:spacing w:line="360" w:lineRule="auto"/>
        <w:rPr>
          <w:rFonts w:ascii="Arial" w:eastAsia="Times New Roman" w:hAnsi="Arial"/>
        </w:rPr>
      </w:pPr>
    </w:p>
    <w:tbl>
      <w:tblPr>
        <w:tblW w:w="90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951"/>
        <w:gridCol w:w="2126"/>
      </w:tblGrid>
      <w:tr w:rsidR="00200076" w:rsidRPr="00AC6D17" w:rsidTr="00AC6D17">
        <w:tblPrEx>
          <w:tblCellMar>
            <w:top w:w="0" w:type="dxa"/>
            <w:left w:w="0" w:type="dxa"/>
            <w:bottom w:w="0" w:type="dxa"/>
            <w:right w:w="0" w:type="dxa"/>
          </w:tblCellMar>
        </w:tblPrEx>
        <w:tc>
          <w:tcPr>
            <w:tcW w:w="6951" w:type="dxa"/>
            <w:shd w:val="clear" w:color="auto" w:fill="auto"/>
          </w:tcPr>
          <w:p w:rsidR="00200076" w:rsidRPr="00AC6D17" w:rsidRDefault="006428A6" w:rsidP="006428A6">
            <w:pPr>
              <w:spacing w:line="360" w:lineRule="auto"/>
              <w:jc w:val="both"/>
              <w:rPr>
                <w:rFonts w:ascii="Arial" w:eastAsia="Times New Roman" w:hAnsi="Arial"/>
                <w:b/>
              </w:rPr>
            </w:pPr>
            <w:r>
              <w:rPr>
                <w:rFonts w:ascii="Arial" w:eastAsia="Times New Roman" w:hAnsi="Arial"/>
                <w:b/>
              </w:rPr>
              <w:t xml:space="preserve">El total de ingresos que el Municipio de </w:t>
            </w:r>
            <w:proofErr w:type="spellStart"/>
            <w:r>
              <w:rPr>
                <w:rFonts w:ascii="Arial" w:eastAsia="Times New Roman" w:hAnsi="Arial"/>
                <w:b/>
              </w:rPr>
              <w:t>Ixil</w:t>
            </w:r>
            <w:proofErr w:type="spellEnd"/>
            <w:r>
              <w:rPr>
                <w:rFonts w:ascii="Arial" w:eastAsia="Times New Roman" w:hAnsi="Arial"/>
                <w:b/>
              </w:rPr>
              <w:t>, Yucatán, percibirá durante el ejercicio fiscal 2023, ascender</w:t>
            </w:r>
            <w:r w:rsidR="0021266A">
              <w:rPr>
                <w:rFonts w:ascii="Arial" w:eastAsia="Times New Roman" w:hAnsi="Arial"/>
                <w:b/>
              </w:rPr>
              <w:t>á a</w:t>
            </w:r>
            <w:r>
              <w:rPr>
                <w:rFonts w:ascii="Arial" w:eastAsia="Times New Roman" w:hAnsi="Arial"/>
                <w:b/>
              </w:rPr>
              <w:t xml:space="preserve">: </w:t>
            </w:r>
          </w:p>
        </w:tc>
        <w:tc>
          <w:tcPr>
            <w:tcW w:w="2126" w:type="dxa"/>
            <w:shd w:val="clear" w:color="auto" w:fill="auto"/>
          </w:tcPr>
          <w:p w:rsidR="006428A6" w:rsidRDefault="006428A6" w:rsidP="00D467B8">
            <w:pPr>
              <w:spacing w:line="360" w:lineRule="auto"/>
              <w:jc w:val="right"/>
              <w:rPr>
                <w:rFonts w:ascii="Arial" w:eastAsia="Arial" w:hAnsi="Arial"/>
                <w:b/>
                <w:w w:val="99"/>
              </w:rPr>
            </w:pPr>
          </w:p>
          <w:p w:rsidR="00200076" w:rsidRPr="00AC6D17" w:rsidRDefault="00AF0A78" w:rsidP="00185403">
            <w:pPr>
              <w:spacing w:line="360" w:lineRule="auto"/>
              <w:jc w:val="right"/>
              <w:rPr>
                <w:rFonts w:ascii="Arial" w:eastAsia="Times New Roman" w:hAnsi="Arial"/>
              </w:rPr>
            </w:pPr>
            <w:r w:rsidRPr="00AC6D17">
              <w:rPr>
                <w:rFonts w:ascii="Arial" w:eastAsia="Arial" w:hAnsi="Arial"/>
                <w:b/>
                <w:w w:val="99"/>
              </w:rPr>
              <w:t>$ 32,</w:t>
            </w:r>
            <w:r w:rsidR="00185403">
              <w:rPr>
                <w:rFonts w:ascii="Arial" w:eastAsia="Arial" w:hAnsi="Arial"/>
                <w:b/>
                <w:w w:val="99"/>
              </w:rPr>
              <w:t>599</w:t>
            </w:r>
            <w:r w:rsidRPr="00AC6D17">
              <w:rPr>
                <w:rFonts w:ascii="Arial" w:eastAsia="Arial" w:hAnsi="Arial"/>
                <w:b/>
                <w:w w:val="99"/>
              </w:rPr>
              <w:t>,</w:t>
            </w:r>
            <w:r w:rsidR="00185403">
              <w:rPr>
                <w:rFonts w:ascii="Arial" w:eastAsia="Arial" w:hAnsi="Arial"/>
                <w:b/>
                <w:w w:val="99"/>
              </w:rPr>
              <w:t>164</w:t>
            </w:r>
            <w:r w:rsidRPr="00AC6D17">
              <w:rPr>
                <w:rFonts w:ascii="Arial" w:eastAsia="Arial" w:hAnsi="Arial"/>
                <w:b/>
                <w:w w:val="99"/>
              </w:rPr>
              <w:t>.00</w:t>
            </w:r>
          </w:p>
        </w:tc>
      </w:tr>
    </w:tbl>
    <w:p w:rsidR="00200076" w:rsidRPr="005E55C3" w:rsidRDefault="00200076" w:rsidP="00E9513C">
      <w:pPr>
        <w:spacing w:line="360" w:lineRule="auto"/>
        <w:jc w:val="both"/>
        <w:rPr>
          <w:rFonts w:ascii="Arial" w:eastAsia="Times New Roman" w:hAnsi="Arial"/>
        </w:rPr>
      </w:pPr>
    </w:p>
    <w:p w:rsidR="00BB2C34" w:rsidRPr="005E55C3" w:rsidRDefault="00BB2C34" w:rsidP="00AF0A78">
      <w:pPr>
        <w:spacing w:line="360" w:lineRule="auto"/>
        <w:jc w:val="center"/>
        <w:rPr>
          <w:rFonts w:ascii="Arial" w:eastAsia="Arial" w:hAnsi="Arial"/>
          <w:b/>
        </w:rPr>
      </w:pPr>
      <w:r w:rsidRPr="005E55C3">
        <w:rPr>
          <w:rFonts w:ascii="Arial" w:eastAsia="Arial" w:hAnsi="Arial"/>
          <w:b/>
        </w:rPr>
        <w:t>TÍTULO SEGUNDO</w:t>
      </w:r>
    </w:p>
    <w:p w:rsidR="00BB2C34" w:rsidRPr="005E55C3" w:rsidRDefault="00BB2C34" w:rsidP="00AF0A78">
      <w:pPr>
        <w:spacing w:line="360" w:lineRule="auto"/>
        <w:jc w:val="center"/>
        <w:rPr>
          <w:rFonts w:ascii="Arial" w:eastAsia="Arial" w:hAnsi="Arial"/>
          <w:b/>
        </w:rPr>
      </w:pPr>
      <w:r w:rsidRPr="005E55C3">
        <w:rPr>
          <w:rFonts w:ascii="Arial" w:eastAsia="Arial" w:hAnsi="Arial"/>
          <w:b/>
        </w:rPr>
        <w:t>DE LAS TASAS, CUOTAS Y TARIFAS</w:t>
      </w:r>
    </w:p>
    <w:p w:rsidR="00BB2C34" w:rsidRPr="005E55C3" w:rsidRDefault="00BB2C34" w:rsidP="00AF0A78">
      <w:pPr>
        <w:spacing w:line="360" w:lineRule="auto"/>
        <w:jc w:val="center"/>
        <w:rPr>
          <w:rFonts w:ascii="Arial" w:eastAsia="Times New Roman" w:hAnsi="Arial"/>
        </w:rPr>
      </w:pPr>
    </w:p>
    <w:p w:rsidR="00BB2C34" w:rsidRPr="005E55C3" w:rsidRDefault="00BB2C34" w:rsidP="00AF0A78">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AF0A78">
      <w:pPr>
        <w:spacing w:line="360" w:lineRule="auto"/>
        <w:jc w:val="center"/>
        <w:rPr>
          <w:rFonts w:ascii="Arial" w:eastAsia="Arial" w:hAnsi="Arial"/>
          <w:b/>
        </w:rPr>
      </w:pPr>
      <w:r w:rsidRPr="005E55C3">
        <w:rPr>
          <w:rFonts w:ascii="Arial" w:eastAsia="Arial" w:hAnsi="Arial"/>
          <w:b/>
        </w:rPr>
        <w:t>De la Determinación de las Tasas, Cuotas y Tarifas</w:t>
      </w:r>
    </w:p>
    <w:p w:rsidR="00BB2C34" w:rsidRPr="005E55C3" w:rsidRDefault="00BB2C34" w:rsidP="005E55C3">
      <w:pPr>
        <w:spacing w:line="360" w:lineRule="auto"/>
        <w:rPr>
          <w:rFonts w:ascii="Arial" w:eastAsia="Times New Roman" w:hAnsi="Arial"/>
        </w:rPr>
      </w:pPr>
    </w:p>
    <w:p w:rsidR="00BB2C34" w:rsidRPr="00AF0A78" w:rsidRDefault="002B3E55" w:rsidP="005E55C3">
      <w:pPr>
        <w:spacing w:line="360" w:lineRule="auto"/>
        <w:ind w:hanging="11"/>
        <w:jc w:val="both"/>
        <w:rPr>
          <w:rFonts w:ascii="Arial" w:eastAsia="Arial" w:hAnsi="Arial"/>
        </w:rPr>
      </w:pPr>
      <w:r>
        <w:rPr>
          <w:rFonts w:ascii="Arial" w:eastAsia="Arial" w:hAnsi="Arial"/>
          <w:b/>
        </w:rPr>
        <w:t>Artículo 13</w:t>
      </w:r>
      <w:r w:rsidR="00BB2C34" w:rsidRPr="005E55C3">
        <w:rPr>
          <w:rFonts w:ascii="Arial" w:eastAsia="Arial" w:hAnsi="Arial"/>
          <w:b/>
        </w:rPr>
        <w:t xml:space="preserve">.- </w:t>
      </w:r>
      <w:r w:rsidR="00BB2C34" w:rsidRPr="00AF0A78">
        <w:rPr>
          <w:rFonts w:ascii="Arial" w:eastAsia="Arial" w:hAnsi="Arial"/>
        </w:rPr>
        <w:t xml:space="preserve">En términos de lo dispuesto por el artículo 2 de la Ley de Hacienda del Municipio de Ixil, Yucatán, las tasas, cuotas y tarifas aplicables para el cálculo de impuestos, derechos y Contribuciones, a percibir por la Hacienda Pública Municipal durante el ejercicio fiscal 2023, </w:t>
      </w:r>
      <w:r w:rsidR="002D5E16">
        <w:rPr>
          <w:rFonts w:ascii="Arial" w:eastAsia="Arial" w:hAnsi="Arial"/>
        </w:rPr>
        <w:t>serán las establecidas en esta l</w:t>
      </w:r>
      <w:r w:rsidR="00BB2C34" w:rsidRPr="00AF0A78">
        <w:rPr>
          <w:rFonts w:ascii="Arial" w:eastAsia="Arial" w:hAnsi="Arial"/>
        </w:rPr>
        <w:t>ey.</w:t>
      </w:r>
    </w:p>
    <w:p w:rsidR="00E9513C" w:rsidRPr="005E55C3" w:rsidRDefault="00E9513C" w:rsidP="005E55C3">
      <w:pPr>
        <w:spacing w:line="360" w:lineRule="auto"/>
        <w:rPr>
          <w:rFonts w:ascii="Arial" w:eastAsia="Times New Roman" w:hAnsi="Arial"/>
        </w:rPr>
      </w:pPr>
    </w:p>
    <w:p w:rsidR="00AF0A78" w:rsidRDefault="00BB2C34" w:rsidP="005E55C3">
      <w:pPr>
        <w:spacing w:line="360" w:lineRule="auto"/>
        <w:jc w:val="center"/>
        <w:rPr>
          <w:rFonts w:ascii="Arial" w:eastAsia="Arial" w:hAnsi="Arial"/>
          <w:b/>
        </w:rPr>
      </w:pPr>
      <w:r w:rsidRPr="005E55C3">
        <w:rPr>
          <w:rFonts w:ascii="Arial" w:eastAsia="Arial" w:hAnsi="Arial"/>
          <w:b/>
        </w:rPr>
        <w:t xml:space="preserve">TÍTULO TERCERO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IMPUESTOS</w:t>
      </w:r>
    </w:p>
    <w:p w:rsidR="00BB2C34" w:rsidRPr="005E55C3" w:rsidRDefault="00BB2C34" w:rsidP="005E55C3">
      <w:pPr>
        <w:spacing w:line="360" w:lineRule="auto"/>
        <w:rPr>
          <w:rFonts w:ascii="Arial" w:eastAsia="Times New Roman" w:hAnsi="Arial"/>
        </w:rPr>
      </w:pPr>
    </w:p>
    <w:p w:rsidR="00AF0A78"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 Predial</w:t>
      </w:r>
    </w:p>
    <w:p w:rsidR="00BB2C34" w:rsidRPr="005E55C3" w:rsidRDefault="00BB2C34" w:rsidP="005E55C3">
      <w:pPr>
        <w:spacing w:line="360" w:lineRule="auto"/>
        <w:rPr>
          <w:rFonts w:ascii="Arial" w:eastAsia="Times New Roman" w:hAnsi="Arial"/>
        </w:rPr>
      </w:pPr>
    </w:p>
    <w:p w:rsidR="00BB2C34" w:rsidRPr="00AF0A78" w:rsidRDefault="00BB2C34" w:rsidP="005E55C3">
      <w:pPr>
        <w:spacing w:line="360" w:lineRule="auto"/>
        <w:ind w:hanging="9"/>
        <w:jc w:val="both"/>
        <w:rPr>
          <w:rFonts w:ascii="Arial" w:eastAsia="Arial" w:hAnsi="Arial"/>
        </w:rPr>
      </w:pPr>
      <w:r w:rsidRPr="005E55C3">
        <w:rPr>
          <w:rFonts w:ascii="Arial" w:eastAsia="Arial" w:hAnsi="Arial"/>
          <w:b/>
        </w:rPr>
        <w:t>Artículo 1</w:t>
      </w:r>
      <w:r w:rsidR="002B3E55">
        <w:rPr>
          <w:rFonts w:ascii="Arial" w:eastAsia="Arial" w:hAnsi="Arial"/>
          <w:b/>
        </w:rPr>
        <w:t>4</w:t>
      </w:r>
      <w:r w:rsidRPr="005E55C3">
        <w:rPr>
          <w:rFonts w:ascii="Arial" w:eastAsia="Arial" w:hAnsi="Arial"/>
          <w:b/>
        </w:rPr>
        <w:t xml:space="preserve">.- </w:t>
      </w:r>
      <w:r w:rsidRPr="00AF0A78">
        <w:rPr>
          <w:rFonts w:ascii="Arial" w:eastAsia="Arial" w:hAnsi="Arial"/>
        </w:rPr>
        <w:t>El impuesto predial calculado con base en el valor catastral de los predios que se localicen en Ixil, Yucatan, se determinará aplicando la siguiente tarifa:</w:t>
      </w:r>
    </w:p>
    <w:p w:rsidR="00BB2C34" w:rsidRPr="005E55C3"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344"/>
        <w:gridCol w:w="2344"/>
        <w:gridCol w:w="2336"/>
        <w:gridCol w:w="2348"/>
      </w:tblGrid>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lastRenderedPageBreak/>
              <w:t>LIMITE INFERIOR</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LIMITE SUPERIOR</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CUOTA ANUAL</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FACTOR PARA APLICAR AL EXCEDENTE DEL LIMITE INFERIOR</w:t>
            </w:r>
          </w:p>
        </w:tc>
      </w:tr>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0.0015</w:t>
            </w:r>
          </w:p>
        </w:tc>
      </w:tr>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$ 25.00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0.0020</w:t>
            </w:r>
          </w:p>
        </w:tc>
      </w:tr>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$ 400,000.00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0.0025</w:t>
            </w:r>
          </w:p>
        </w:tc>
      </w:tr>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$ 400,000.01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0.0030</w:t>
            </w:r>
          </w:p>
        </w:tc>
      </w:tr>
      <w:tr w:rsidR="00AF0A78" w:rsidRPr="00AC6D17" w:rsidTr="00AC6D17">
        <w:tblPrEx>
          <w:tblCellMar>
            <w:top w:w="0" w:type="dxa"/>
            <w:left w:w="0" w:type="dxa"/>
            <w:bottom w:w="0" w:type="dxa"/>
            <w:right w:w="0" w:type="dxa"/>
          </w:tblCellMar>
        </w:tblPrEx>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EN ADELANTE</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$ 360.00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0.0040</w:t>
            </w:r>
          </w:p>
        </w:tc>
      </w:tr>
    </w:tbl>
    <w:p w:rsidR="00BB2C34" w:rsidRDefault="00BB2C34" w:rsidP="005E55C3">
      <w:pPr>
        <w:spacing w:line="360" w:lineRule="auto"/>
        <w:rPr>
          <w:rFonts w:ascii="Arial" w:eastAsia="Times New Roman" w:hAnsi="Arial"/>
        </w:rPr>
      </w:pPr>
    </w:p>
    <w:p w:rsidR="00BB2C34" w:rsidRPr="00AF0A78" w:rsidRDefault="00BB2C34" w:rsidP="00390260">
      <w:pPr>
        <w:spacing w:line="360" w:lineRule="auto"/>
        <w:ind w:firstLine="442"/>
        <w:jc w:val="both"/>
        <w:rPr>
          <w:rFonts w:ascii="Arial" w:eastAsia="Arial" w:hAnsi="Arial"/>
        </w:rPr>
      </w:pPr>
      <w:bookmarkStart w:id="2" w:name="page9"/>
      <w:bookmarkEnd w:id="2"/>
      <w:r w:rsidRPr="00AF0A78">
        <w:rPr>
          <w:rFonts w:ascii="Arial" w:eastAsia="Arial" w:hAnsi="Arial"/>
        </w:rPr>
        <w:t>El cálculo de la cantidad a pagar se realizará de la siguiente manera: el</w:t>
      </w:r>
      <w:r w:rsidR="002A2DD9">
        <w:rPr>
          <w:rFonts w:ascii="Arial" w:eastAsia="Arial" w:hAnsi="Arial"/>
        </w:rPr>
        <w:t xml:space="preserve"> valor de los predios se situará</w:t>
      </w:r>
      <w:r w:rsidRPr="00AF0A78">
        <w:rPr>
          <w:rFonts w:ascii="Arial" w:eastAsia="Arial" w:hAnsi="Arial"/>
        </w:rPr>
        <w:t xml:space="preserve"> entre los rangos determinados por los límites inferior y superi</w:t>
      </w:r>
      <w:r w:rsidR="00AB2F6E">
        <w:rPr>
          <w:rFonts w:ascii="Arial" w:eastAsia="Arial" w:hAnsi="Arial"/>
        </w:rPr>
        <w:t>or; posteriormente se le restará</w:t>
      </w:r>
      <w:r w:rsidRPr="00AF0A78">
        <w:rPr>
          <w:rFonts w:ascii="Arial" w:eastAsia="Arial" w:hAnsi="Arial"/>
        </w:rPr>
        <w:t xml:space="preserve"> el valor del límite inferior; al resultado se le aplicará el factor señala</w:t>
      </w:r>
      <w:r w:rsidR="004671B1">
        <w:rPr>
          <w:rFonts w:ascii="Arial" w:eastAsia="Arial" w:hAnsi="Arial"/>
        </w:rPr>
        <w:t>do al rango; después se le sumará</w:t>
      </w:r>
      <w:r w:rsidRPr="00AF0A78">
        <w:rPr>
          <w:rFonts w:ascii="Arial" w:eastAsia="Arial" w:hAnsi="Arial"/>
        </w:rPr>
        <w:t xml:space="preserve"> la cuota fija del rango correspondiente.</w:t>
      </w:r>
    </w:p>
    <w:p w:rsidR="00BB2C34" w:rsidRPr="005E55C3" w:rsidRDefault="00BB2C34" w:rsidP="005E55C3">
      <w:pPr>
        <w:spacing w:line="360" w:lineRule="auto"/>
        <w:rPr>
          <w:rFonts w:ascii="Arial" w:eastAsia="Times New Roman" w:hAnsi="Arial"/>
        </w:rPr>
      </w:pPr>
    </w:p>
    <w:p w:rsidR="00BB2C34" w:rsidRDefault="00BB2C34" w:rsidP="006E42AA">
      <w:pPr>
        <w:spacing w:line="360" w:lineRule="auto"/>
        <w:ind w:firstLine="442"/>
        <w:rPr>
          <w:rFonts w:ascii="Arial" w:eastAsia="Arial" w:hAnsi="Arial"/>
        </w:rPr>
      </w:pPr>
      <w:r w:rsidRPr="00AF0A78">
        <w:rPr>
          <w:rFonts w:ascii="Arial" w:eastAsia="Arial" w:hAnsi="Arial"/>
        </w:rPr>
        <w:t>El resultado que se obtenga de la suma de estas operaciones determina el impuesto predial del año.</w:t>
      </w:r>
    </w:p>
    <w:p w:rsidR="00E9513C" w:rsidRPr="00AF0A78" w:rsidRDefault="00E9513C" w:rsidP="005E55C3">
      <w:pPr>
        <w:spacing w:line="360" w:lineRule="auto"/>
        <w:rPr>
          <w:rFonts w:ascii="Arial" w:eastAsia="Arial" w:hAnsi="Arial"/>
        </w:rPr>
      </w:pPr>
    </w:p>
    <w:p w:rsidR="00BB2C34" w:rsidRPr="00AF0A78" w:rsidRDefault="00BB2C34" w:rsidP="005E55C3">
      <w:pPr>
        <w:spacing w:line="360" w:lineRule="auto"/>
        <w:ind w:firstLine="442"/>
        <w:jc w:val="both"/>
        <w:rPr>
          <w:rFonts w:ascii="Arial" w:eastAsia="Arial" w:hAnsi="Arial"/>
        </w:rPr>
      </w:pPr>
      <w:r w:rsidRPr="00AF0A78">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rsidR="00BB2C34" w:rsidRPr="00AF0A78" w:rsidRDefault="00BB2C34" w:rsidP="005E55C3">
      <w:pPr>
        <w:spacing w:line="360" w:lineRule="auto"/>
        <w:rPr>
          <w:rFonts w:ascii="Arial" w:eastAsia="Times New Roman" w:hAnsi="Arial"/>
        </w:rPr>
      </w:pPr>
    </w:p>
    <w:p w:rsidR="00BB2C34" w:rsidRPr="00AF0A78" w:rsidRDefault="00BB2C34" w:rsidP="006E42AA">
      <w:pPr>
        <w:spacing w:line="360" w:lineRule="auto"/>
        <w:ind w:firstLine="442"/>
        <w:jc w:val="both"/>
        <w:rPr>
          <w:rFonts w:ascii="Arial" w:eastAsia="Arial" w:hAnsi="Arial"/>
        </w:rPr>
      </w:pPr>
      <w:r w:rsidRPr="00AF0A78">
        <w:rPr>
          <w:rFonts w:ascii="Arial" w:eastAsia="Arial" w:hAnsi="Arial"/>
        </w:rPr>
        <w:t>Cuando no se cubra el impuesto en las fecha o plazos fijados para ello en la Ley de Hacienda del Municipio de Ixil, Yucatán, el monto del mismo se actualizará por el transcurso del tiempo y con motivo de los cambios de precios en el país por lo cual se aplicará el factor de actualización a las cantidades</w:t>
      </w:r>
      <w:r w:rsidR="00192FAF">
        <w:rPr>
          <w:rFonts w:ascii="Arial" w:eastAsia="Arial" w:hAnsi="Arial"/>
        </w:rPr>
        <w:t xml:space="preserve"> </w:t>
      </w:r>
      <w:r w:rsidRPr="00AF0A78">
        <w:rPr>
          <w:rFonts w:ascii="Arial" w:eastAsia="Arial" w:hAnsi="Arial"/>
        </w:rPr>
        <w:t>que se deban actualizar, desde el mes en que debió hacerse el pago y hasta el mes en que el mismo se efectúe.</w:t>
      </w:r>
    </w:p>
    <w:p w:rsidR="00BB2C34" w:rsidRPr="005E55C3"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BB2C34" w:rsidRPr="005E55C3"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t>Además de la actualización se pagarán los recargos en concepto de indemnización al Municipio de Ixil, Yucatán por la falta del pago oportuno.</w:t>
      </w:r>
    </w:p>
    <w:p w:rsidR="00BB2C34" w:rsidRPr="00AF0A78"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lastRenderedPageBreak/>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11"/>
        <w:jc w:val="both"/>
        <w:rPr>
          <w:rFonts w:ascii="Arial" w:eastAsia="Arial" w:hAnsi="Arial"/>
          <w:b/>
        </w:rPr>
      </w:pPr>
      <w:r w:rsidRPr="005E55C3">
        <w:rPr>
          <w:rFonts w:ascii="Arial" w:eastAsia="Arial" w:hAnsi="Arial"/>
          <w:b/>
        </w:rPr>
        <w:t xml:space="preserve">Artículo </w:t>
      </w:r>
      <w:r w:rsidR="002B3E55">
        <w:rPr>
          <w:rFonts w:ascii="Arial" w:eastAsia="Arial" w:hAnsi="Arial"/>
          <w:b/>
        </w:rPr>
        <w:t>15</w:t>
      </w:r>
      <w:r w:rsidRPr="005E55C3">
        <w:rPr>
          <w:rFonts w:ascii="Arial" w:eastAsia="Arial" w:hAnsi="Arial"/>
          <w:b/>
        </w:rPr>
        <w:t xml:space="preserve">.- </w:t>
      </w:r>
      <w:r w:rsidRPr="00AF0A78">
        <w:rPr>
          <w:rFonts w:ascii="Arial" w:eastAsia="Arial" w:hAnsi="Arial"/>
        </w:rPr>
        <w:t xml:space="preserve">Para el cálculo del valor catastral de los predios, que servirá como base para el pago del impuesto Predial en los términos la Ley de Hacienda del Municipio de Ixil se </w:t>
      </w:r>
      <w:proofErr w:type="gramStart"/>
      <w:r w:rsidRPr="00AF0A78">
        <w:rPr>
          <w:rFonts w:ascii="Arial" w:eastAsia="Arial" w:hAnsi="Arial"/>
        </w:rPr>
        <w:t>aplicara</w:t>
      </w:r>
      <w:proofErr w:type="gramEnd"/>
      <w:r w:rsidRPr="00AF0A78">
        <w:rPr>
          <w:rFonts w:ascii="Arial" w:eastAsia="Arial" w:hAnsi="Arial"/>
        </w:rPr>
        <w:t xml:space="preserve"> las siguientes tablas:</w:t>
      </w:r>
    </w:p>
    <w:p w:rsidR="00BB2C34" w:rsidRPr="005E55C3" w:rsidRDefault="00BB2C34" w:rsidP="005E55C3">
      <w:pPr>
        <w:spacing w:line="360" w:lineRule="auto"/>
        <w:rPr>
          <w:rFonts w:ascii="Arial" w:eastAsia="Times New Roman" w:hAnsi="Arial"/>
        </w:rPr>
      </w:pPr>
      <w:bookmarkStart w:id="3" w:name="page10"/>
      <w:bookmarkEnd w:id="3"/>
    </w:p>
    <w:tbl>
      <w:tblPr>
        <w:tblW w:w="82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3640"/>
        <w:gridCol w:w="1700"/>
        <w:gridCol w:w="1620"/>
        <w:gridCol w:w="1260"/>
      </w:tblGrid>
      <w:tr w:rsidR="00BB2C34" w:rsidRPr="00291B1F" w:rsidTr="00291B1F">
        <w:trPr>
          <w:trHeight w:val="20"/>
          <w:jc w:val="center"/>
        </w:trPr>
        <w:tc>
          <w:tcPr>
            <w:tcW w:w="6960" w:type="dxa"/>
            <w:gridSpan w:val="3"/>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TABLA DE VALORES UNITARIOS DE TERRENO</w:t>
            </w:r>
          </w:p>
        </w:tc>
        <w:tc>
          <w:tcPr>
            <w:tcW w:w="1260" w:type="dxa"/>
            <w:shd w:val="clear" w:color="auto" w:fill="auto"/>
            <w:vAlign w:val="bottom"/>
          </w:tcPr>
          <w:p w:rsidR="00BB2C34" w:rsidRPr="00291B1F" w:rsidRDefault="00BB2C34" w:rsidP="005E55C3">
            <w:pPr>
              <w:spacing w:line="360" w:lineRule="auto"/>
              <w:rPr>
                <w:rFonts w:ascii="Arial" w:eastAsia="Times New Roman" w:hAnsi="Arial"/>
                <w:b/>
              </w:rPr>
            </w:pP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19 A LA CALLE 21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19</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13 A LA CALLE 19</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13</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19</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15 A LA CALLE 21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14 A LA CALLE 16</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2</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25</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25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14 A LA CALLE 16</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3</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25</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25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28</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9"/>
              </w:rPr>
            </w:pPr>
            <w:r w:rsidRPr="00291B1F">
              <w:rPr>
                <w:rFonts w:ascii="Arial" w:eastAsia="Arial" w:hAnsi="Arial"/>
                <w:w w:val="99"/>
              </w:rPr>
              <w:t>DE LA CALLE 24 A LA CALLE 28</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bl>
    <w:p w:rsidR="00BB2C34" w:rsidRPr="005E55C3" w:rsidRDefault="00BB2C34" w:rsidP="005E55C3">
      <w:pPr>
        <w:spacing w:line="360" w:lineRule="auto"/>
        <w:rPr>
          <w:rFonts w:ascii="Arial" w:eastAsia="Times New Roman" w:hAnsi="Arial"/>
        </w:rPr>
      </w:pPr>
      <w:bookmarkStart w:id="4" w:name="page11"/>
      <w:bookmarkEnd w:id="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3520"/>
        <w:gridCol w:w="1740"/>
        <w:gridCol w:w="1560"/>
        <w:gridCol w:w="1381"/>
      </w:tblGrid>
      <w:tr w:rsidR="00BB2C34" w:rsidRPr="00291B1F" w:rsidTr="00291B1F">
        <w:trPr>
          <w:trHeight w:val="287"/>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453"/>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17 A LA CALLE 21</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461"/>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13 A LA CALLE 17</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13</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15 A LA CALLE 27</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28</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61"/>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24 A LA CALLE 28</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15</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40" w:type="dxa"/>
            <w:shd w:val="clear" w:color="auto" w:fill="auto"/>
            <w:vAlign w:val="bottom"/>
          </w:tcPr>
          <w:p w:rsidR="00BB2C34" w:rsidRPr="00291B1F" w:rsidRDefault="00BB2C34" w:rsidP="005E55C3">
            <w:pPr>
              <w:spacing w:line="360" w:lineRule="auto"/>
              <w:rPr>
                <w:rFonts w:ascii="Arial" w:eastAsia="Times New Roman" w:hAnsi="Arial"/>
              </w:rPr>
            </w:pPr>
          </w:p>
        </w:tc>
        <w:tc>
          <w:tcPr>
            <w:tcW w:w="1560" w:type="dxa"/>
            <w:shd w:val="clear" w:color="auto" w:fill="auto"/>
            <w:vAlign w:val="bottom"/>
          </w:tcPr>
          <w:p w:rsidR="00BB2C34" w:rsidRPr="00291B1F" w:rsidRDefault="00BB2C34" w:rsidP="005E55C3">
            <w:pPr>
              <w:spacing w:line="360" w:lineRule="auto"/>
              <w:rPr>
                <w:rFonts w:ascii="Arial" w:eastAsia="Times New Roman" w:hAnsi="Arial"/>
              </w:rPr>
            </w:pP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bl>
    <w:p w:rsidR="00BB2C34" w:rsidRPr="005E55C3" w:rsidRDefault="00BB2C34" w:rsidP="005E55C3">
      <w:pPr>
        <w:spacing w:line="360" w:lineRule="auto"/>
        <w:rPr>
          <w:rFonts w:ascii="Arial" w:eastAsia="Times New Roman" w:hAnsi="Arial"/>
        </w:rPr>
      </w:pPr>
    </w:p>
    <w:tbl>
      <w:tblPr>
        <w:tblpPr w:leftFromText="141" w:rightFromText="141" w:vertAnchor="text" w:tblpXSpec="center"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800"/>
        <w:gridCol w:w="1800"/>
      </w:tblGrid>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TERRENOS URBANOS QUE COLINDAN CON LA ZONA FEDERAL</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MARITIMO TERRESTRE (ZOFEMAT)</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TERRENOS URBANOS ZONA COSTERA</w:t>
            </w:r>
          </w:p>
        </w:tc>
        <w:tc>
          <w:tcPr>
            <w:tcW w:w="1800" w:type="dxa"/>
            <w:shd w:val="clear" w:color="auto" w:fill="auto"/>
            <w:vAlign w:val="bottom"/>
          </w:tcPr>
          <w:p w:rsidR="00BB2C34" w:rsidRPr="000515A9" w:rsidRDefault="00BB2C34" w:rsidP="00291B1F">
            <w:pPr>
              <w:spacing w:line="360" w:lineRule="auto"/>
              <w:rPr>
                <w:rFonts w:ascii="Arial" w:eastAsia="Arial" w:hAnsi="Arial"/>
                <w:b/>
                <w:w w:val="98"/>
              </w:rPr>
            </w:pPr>
            <w:r w:rsidRPr="000515A9">
              <w:rPr>
                <w:rFonts w:ascii="Arial" w:eastAsia="Arial" w:hAnsi="Arial"/>
                <w:b/>
                <w:w w:val="98"/>
              </w:rPr>
              <w:t>$ VALOR M2</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LOS PRIMEROS 49 METROS QUE SEAN COLINDANTES CON LA ZONA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$ 2,500.00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FEDERAL MARITIMA TERRESTRE</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DESPUES DE LOS 50 METROS Y HASTA LOS 200 METROS DE LA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$ 2,000.00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ZONA FEDERAL MARITIMA TERRESTRE</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RESTO DE LA ZONA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$ 600.00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RÚSTICOS</w:t>
            </w:r>
          </w:p>
        </w:tc>
        <w:tc>
          <w:tcPr>
            <w:tcW w:w="1800" w:type="dxa"/>
            <w:shd w:val="clear" w:color="auto" w:fill="auto"/>
            <w:vAlign w:val="bottom"/>
          </w:tcPr>
          <w:p w:rsidR="00BB2C34" w:rsidRPr="000515A9" w:rsidRDefault="00BB2C34" w:rsidP="00291B1F">
            <w:pPr>
              <w:spacing w:line="360" w:lineRule="auto"/>
              <w:rPr>
                <w:rFonts w:ascii="Arial" w:eastAsia="Arial" w:hAnsi="Arial"/>
                <w:b/>
              </w:rPr>
            </w:pPr>
            <w:r w:rsidRPr="000515A9">
              <w:rPr>
                <w:rFonts w:ascii="Arial" w:eastAsia="Arial" w:hAnsi="Arial"/>
                <w:b/>
              </w:rPr>
              <w:t>PRECIO POR M2</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BRECHA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CAMINO BLANCO</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$ 15.00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CARRETERA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$ 120.00</w:t>
            </w:r>
          </w:p>
        </w:tc>
      </w:tr>
    </w:tbl>
    <w:p w:rsidR="00291B1F" w:rsidRDefault="00291B1F" w:rsidP="005E55C3">
      <w:pPr>
        <w:spacing w:line="360" w:lineRule="auto"/>
        <w:rPr>
          <w:rFonts w:ascii="Arial" w:eastAsia="Arial" w:hAnsi="Arial"/>
          <w:b/>
        </w:rPr>
      </w:pPr>
    </w:p>
    <w:p w:rsidR="00BB2C34" w:rsidRPr="005E55C3" w:rsidRDefault="00BB2C34" w:rsidP="005E55C3">
      <w:pPr>
        <w:spacing w:line="360" w:lineRule="auto"/>
        <w:rPr>
          <w:rFonts w:ascii="Arial" w:eastAsia="Arial" w:hAnsi="Arial"/>
          <w:b/>
        </w:rPr>
      </w:pPr>
      <w:r w:rsidRPr="005E55C3">
        <w:rPr>
          <w:rFonts w:ascii="Arial" w:eastAsia="Arial" w:hAnsi="Arial"/>
          <w:b/>
        </w:rPr>
        <w:t>VALORES UNITARIOS DE CONSTRUCCIÓN:</w:t>
      </w:r>
    </w:p>
    <w:p w:rsidR="00BB2C34" w:rsidRPr="005E55C3" w:rsidRDefault="00BB2C34" w:rsidP="005E55C3">
      <w:pPr>
        <w:spacing w:line="360" w:lineRule="auto"/>
        <w:rPr>
          <w:rFonts w:ascii="Arial" w:eastAsia="Times New Roman" w:hAnsi="Arial"/>
        </w:rPr>
      </w:pPr>
    </w:p>
    <w:p w:rsidR="00BB2C34" w:rsidRPr="00291B1F" w:rsidRDefault="00BB2C34" w:rsidP="005E55C3">
      <w:pPr>
        <w:spacing w:line="360" w:lineRule="auto"/>
        <w:rPr>
          <w:rFonts w:ascii="Arial" w:eastAsia="Arial" w:hAnsi="Arial"/>
        </w:rPr>
      </w:pPr>
      <w:r w:rsidRPr="00291B1F">
        <w:rPr>
          <w:rFonts w:ascii="Arial" w:eastAsia="Arial" w:hAnsi="Arial"/>
        </w:rPr>
        <w:t>Valores unitarios de la sección 1, 2, 3 y 4 y el resto de la Cabecera municipal Ixil, Yucatán:</w:t>
      </w:r>
    </w:p>
    <w:p w:rsidR="00BB2C34"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375"/>
        <w:gridCol w:w="2330"/>
        <w:gridCol w:w="2323"/>
        <w:gridCol w:w="2344"/>
      </w:tblGrid>
      <w:tr w:rsidR="00EC567B"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VALORES UNITARIOS DE CONSTRUCCIÓN</w:t>
            </w:r>
          </w:p>
        </w:tc>
        <w:tc>
          <w:tcPr>
            <w:tcW w:w="2382"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ÁREA CENTRO</w:t>
            </w:r>
          </w:p>
        </w:tc>
        <w:tc>
          <w:tcPr>
            <w:tcW w:w="2379"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ÁREZ MEDIA</w:t>
            </w:r>
          </w:p>
        </w:tc>
        <w:tc>
          <w:tcPr>
            <w:tcW w:w="2388"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PERIFERIA</w:t>
            </w:r>
          </w:p>
        </w:tc>
      </w:tr>
      <w:tr w:rsidR="00291B1F"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TIPO</w:t>
            </w:r>
          </w:p>
        </w:tc>
        <w:tc>
          <w:tcPr>
            <w:tcW w:w="2382"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$POR M2</w:t>
            </w:r>
          </w:p>
        </w:tc>
        <w:tc>
          <w:tcPr>
            <w:tcW w:w="2379"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 POR M2</w:t>
            </w:r>
          </w:p>
        </w:tc>
        <w:tc>
          <w:tcPr>
            <w:tcW w:w="2388"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 POR M2</w:t>
            </w:r>
          </w:p>
        </w:tc>
      </w:tr>
      <w:tr w:rsidR="00291B1F"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lastRenderedPageBreak/>
              <w:t>CONCRETO</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$210.00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$160.00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rPr>
              <w:t>$110.00</w:t>
            </w:r>
          </w:p>
        </w:tc>
      </w:tr>
      <w:tr w:rsidR="00291B1F"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HIERRO Y ROLLIZOS</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$190.00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$110.00</w:t>
            </w:r>
          </w:p>
        </w:tc>
      </w:tr>
      <w:tr w:rsidR="00291B1F"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ZINC, ASBESTO O TEJA</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$160.00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$100.00</w:t>
            </w:r>
          </w:p>
        </w:tc>
      </w:tr>
      <w:tr w:rsidR="00291B1F" w:rsidRPr="00AC6D17" w:rsidTr="00AC6D17">
        <w:tblPrEx>
          <w:tblCellMar>
            <w:top w:w="0" w:type="dxa"/>
            <w:left w:w="0" w:type="dxa"/>
            <w:bottom w:w="0" w:type="dxa"/>
            <w:right w:w="0" w:type="dxa"/>
          </w:tblCellMar>
        </w:tblPrEx>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CARTON O PAJA</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$110.00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8"/>
              </w:rPr>
              <w:t>$ 70.00</w:t>
            </w:r>
          </w:p>
        </w:tc>
      </w:tr>
    </w:tbl>
    <w:p w:rsidR="00291B1F" w:rsidRDefault="00291B1F" w:rsidP="005E55C3">
      <w:pPr>
        <w:spacing w:line="360" w:lineRule="auto"/>
        <w:rPr>
          <w:rFonts w:ascii="Arial" w:eastAsia="Times New Roman" w:hAnsi="Arial"/>
        </w:rPr>
      </w:pPr>
    </w:p>
    <w:tbl>
      <w:tblPr>
        <w:tblW w:w="92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5132"/>
        <w:gridCol w:w="2126"/>
        <w:gridCol w:w="1984"/>
      </w:tblGrid>
      <w:tr w:rsidR="00BB2C34" w:rsidRPr="00EC567B" w:rsidTr="00E9513C">
        <w:trPr>
          <w:trHeight w:val="20"/>
          <w:jc w:val="center"/>
        </w:trPr>
        <w:tc>
          <w:tcPr>
            <w:tcW w:w="5132" w:type="dxa"/>
            <w:shd w:val="clear" w:color="auto" w:fill="auto"/>
            <w:vAlign w:val="bottom"/>
          </w:tcPr>
          <w:p w:rsidR="00BB2C34" w:rsidRPr="00EC567B" w:rsidRDefault="00EC567B" w:rsidP="005E55C3">
            <w:pPr>
              <w:spacing w:line="360" w:lineRule="auto"/>
              <w:rPr>
                <w:rFonts w:ascii="Arial" w:eastAsia="Arial" w:hAnsi="Arial"/>
              </w:rPr>
            </w:pPr>
            <w:bookmarkStart w:id="5" w:name="page12"/>
            <w:bookmarkEnd w:id="5"/>
            <w:r w:rsidRPr="00EC567B">
              <w:rPr>
                <w:rFonts w:ascii="Arial" w:eastAsia="Arial" w:hAnsi="Arial"/>
              </w:rPr>
              <w:t>Z</w:t>
            </w:r>
            <w:r w:rsidR="00BB2C34" w:rsidRPr="00EC567B">
              <w:rPr>
                <w:rFonts w:ascii="Arial" w:eastAsia="Arial" w:hAnsi="Arial"/>
              </w:rPr>
              <w:t>ona costera:</w:t>
            </w:r>
          </w:p>
        </w:tc>
        <w:tc>
          <w:tcPr>
            <w:tcW w:w="2126" w:type="dxa"/>
            <w:shd w:val="clear" w:color="auto" w:fill="auto"/>
            <w:vAlign w:val="bottom"/>
          </w:tcPr>
          <w:p w:rsidR="00BB2C34" w:rsidRPr="00EC567B" w:rsidRDefault="00BB2C34" w:rsidP="005E55C3">
            <w:pPr>
              <w:spacing w:line="360" w:lineRule="auto"/>
              <w:rPr>
                <w:rFonts w:ascii="Arial" w:eastAsia="Times New Roman" w:hAnsi="Arial"/>
              </w:rPr>
            </w:pPr>
          </w:p>
        </w:tc>
        <w:tc>
          <w:tcPr>
            <w:tcW w:w="1984" w:type="dxa"/>
            <w:shd w:val="clear" w:color="auto" w:fill="auto"/>
            <w:vAlign w:val="bottom"/>
          </w:tcPr>
          <w:p w:rsidR="00BB2C34" w:rsidRPr="00EC567B" w:rsidRDefault="00BB2C34" w:rsidP="005E55C3">
            <w:pPr>
              <w:spacing w:line="360" w:lineRule="auto"/>
              <w:rPr>
                <w:rFonts w:ascii="Arial" w:eastAsia="Times New Roman" w:hAnsi="Arial"/>
              </w:rPr>
            </w:pPr>
          </w:p>
        </w:tc>
      </w:tr>
      <w:tr w:rsidR="00EC567B" w:rsidRPr="00EC567B" w:rsidTr="00E9513C">
        <w:trPr>
          <w:trHeight w:val="20"/>
          <w:jc w:val="center"/>
        </w:trPr>
        <w:tc>
          <w:tcPr>
            <w:tcW w:w="5132" w:type="dxa"/>
            <w:shd w:val="clear" w:color="auto" w:fill="auto"/>
            <w:vAlign w:val="center"/>
          </w:tcPr>
          <w:p w:rsidR="00EC567B" w:rsidRPr="00EC567B" w:rsidRDefault="00EC567B" w:rsidP="00EC567B">
            <w:pPr>
              <w:jc w:val="center"/>
              <w:rPr>
                <w:rFonts w:ascii="Arial" w:eastAsia="Arial" w:hAnsi="Arial"/>
                <w:b/>
                <w:u w:val="single"/>
              </w:rPr>
            </w:pPr>
            <w:r w:rsidRPr="00EC567B">
              <w:rPr>
                <w:rFonts w:ascii="Arial" w:eastAsia="Arial" w:hAnsi="Arial"/>
                <w:b/>
                <w:u w:val="single"/>
              </w:rPr>
              <w:t>VALORES UNITARIOS DE CONSTRUCCIÓN</w:t>
            </w:r>
          </w:p>
          <w:p w:rsidR="00EC567B" w:rsidRPr="00EC567B" w:rsidRDefault="00EC567B" w:rsidP="00EC567B">
            <w:pPr>
              <w:jc w:val="center"/>
              <w:rPr>
                <w:rFonts w:ascii="Arial" w:eastAsia="Arial" w:hAnsi="Arial"/>
                <w:b/>
                <w:u w:val="single"/>
              </w:rPr>
            </w:pPr>
            <w:r w:rsidRPr="00EC567B">
              <w:rPr>
                <w:rFonts w:ascii="Arial" w:eastAsia="Arial" w:hAnsi="Arial"/>
                <w:b/>
                <w:u w:val="single"/>
              </w:rPr>
              <w:t>(ZONA COSTERA)</w:t>
            </w:r>
          </w:p>
        </w:tc>
        <w:tc>
          <w:tcPr>
            <w:tcW w:w="2126" w:type="dxa"/>
            <w:shd w:val="clear" w:color="auto" w:fill="auto"/>
            <w:vAlign w:val="center"/>
          </w:tcPr>
          <w:p w:rsidR="00EC567B" w:rsidRPr="00EC567B" w:rsidRDefault="00EC567B" w:rsidP="00EC567B">
            <w:pPr>
              <w:jc w:val="center"/>
              <w:rPr>
                <w:rFonts w:ascii="Arial" w:eastAsia="Arial" w:hAnsi="Arial"/>
                <w:b/>
                <w:u w:val="single"/>
              </w:rPr>
            </w:pPr>
            <w:r w:rsidRPr="00EC567B">
              <w:rPr>
                <w:rFonts w:ascii="Arial" w:eastAsia="Arial" w:hAnsi="Arial"/>
                <w:b/>
                <w:u w:val="single"/>
              </w:rPr>
              <w:t>DENTRO DE</w:t>
            </w:r>
          </w:p>
          <w:p w:rsidR="00EC567B" w:rsidRPr="00EC567B" w:rsidRDefault="00EC567B" w:rsidP="00EC567B">
            <w:pPr>
              <w:jc w:val="center"/>
              <w:rPr>
                <w:rFonts w:ascii="Arial" w:eastAsia="Arial" w:hAnsi="Arial"/>
                <w:b/>
                <w:u w:val="single"/>
              </w:rPr>
            </w:pPr>
            <w:r w:rsidRPr="00EC567B">
              <w:rPr>
                <w:rFonts w:ascii="Arial" w:eastAsia="Arial" w:hAnsi="Arial"/>
                <w:b/>
                <w:u w:val="single"/>
              </w:rPr>
              <w:t>LOS</w:t>
            </w:r>
            <w:r>
              <w:rPr>
                <w:rFonts w:ascii="Arial" w:eastAsia="Arial" w:hAnsi="Arial"/>
                <w:b/>
                <w:u w:val="single"/>
              </w:rPr>
              <w:t xml:space="preserve"> </w:t>
            </w:r>
            <w:r w:rsidRPr="00EC567B">
              <w:rPr>
                <w:rFonts w:ascii="Arial" w:eastAsia="Arial" w:hAnsi="Arial"/>
                <w:b/>
                <w:u w:val="single"/>
              </w:rPr>
              <w:t>PRIMEROS 50</w:t>
            </w:r>
          </w:p>
          <w:p w:rsidR="00EC567B" w:rsidRPr="00EC567B" w:rsidRDefault="00EC567B" w:rsidP="00EC567B">
            <w:pPr>
              <w:jc w:val="center"/>
              <w:rPr>
                <w:rFonts w:ascii="Arial" w:eastAsia="Arial" w:hAnsi="Arial"/>
                <w:b/>
                <w:u w:val="single"/>
              </w:rPr>
            </w:pPr>
            <w:r w:rsidRPr="00EC567B">
              <w:rPr>
                <w:rFonts w:ascii="Arial" w:eastAsia="Arial" w:hAnsi="Arial"/>
                <w:b/>
                <w:u w:val="single"/>
              </w:rPr>
              <w:t>MTS</w:t>
            </w:r>
          </w:p>
        </w:tc>
        <w:tc>
          <w:tcPr>
            <w:tcW w:w="1984" w:type="dxa"/>
            <w:shd w:val="clear" w:color="auto" w:fill="auto"/>
            <w:vAlign w:val="center"/>
          </w:tcPr>
          <w:p w:rsidR="00EC567B" w:rsidRPr="00EC567B" w:rsidRDefault="00EC567B" w:rsidP="00EC567B">
            <w:pPr>
              <w:jc w:val="center"/>
              <w:rPr>
                <w:rFonts w:ascii="Arial" w:eastAsia="Arial" w:hAnsi="Arial"/>
                <w:b/>
                <w:w w:val="99"/>
                <w:u w:val="single"/>
              </w:rPr>
            </w:pPr>
            <w:r w:rsidRPr="00EC567B">
              <w:rPr>
                <w:rFonts w:ascii="Arial" w:eastAsia="Arial" w:hAnsi="Arial"/>
                <w:b/>
                <w:w w:val="99"/>
                <w:u w:val="single"/>
              </w:rPr>
              <w:t>RESTO DE LA</w:t>
            </w:r>
          </w:p>
          <w:p w:rsidR="00EC567B" w:rsidRPr="00EC567B" w:rsidRDefault="00EC567B" w:rsidP="00EC567B">
            <w:pPr>
              <w:jc w:val="center"/>
              <w:rPr>
                <w:rFonts w:ascii="Arial" w:eastAsia="Arial" w:hAnsi="Arial"/>
                <w:b/>
                <w:u w:val="single"/>
              </w:rPr>
            </w:pPr>
            <w:r w:rsidRPr="00EC567B">
              <w:rPr>
                <w:rFonts w:ascii="Arial" w:eastAsia="Arial" w:hAnsi="Arial"/>
                <w:b/>
                <w:u w:val="single"/>
              </w:rPr>
              <w:t>SECCIÓN $</w:t>
            </w:r>
          </w:p>
          <w:p w:rsidR="00EC567B" w:rsidRPr="00EC567B" w:rsidRDefault="00EC567B" w:rsidP="00EC567B">
            <w:pPr>
              <w:jc w:val="center"/>
              <w:rPr>
                <w:rFonts w:ascii="Arial" w:eastAsia="Arial" w:hAnsi="Arial"/>
                <w:b/>
                <w:w w:val="99"/>
                <w:u w:val="single"/>
              </w:rPr>
            </w:pPr>
            <w:r w:rsidRPr="00EC567B">
              <w:rPr>
                <w:rFonts w:ascii="Arial" w:eastAsia="Arial" w:hAnsi="Arial"/>
                <w:b/>
                <w:u w:val="single"/>
              </w:rPr>
              <w:t>POR M2</w:t>
            </w:r>
          </w:p>
        </w:tc>
      </w:tr>
      <w:tr w:rsidR="00BB2C34" w:rsidRPr="00EC567B" w:rsidTr="00E9513C">
        <w:trPr>
          <w:trHeight w:val="20"/>
          <w:jc w:val="center"/>
        </w:trPr>
        <w:tc>
          <w:tcPr>
            <w:tcW w:w="5132"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TIPO</w:t>
            </w:r>
          </w:p>
        </w:tc>
        <w:tc>
          <w:tcPr>
            <w:tcW w:w="2126"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 POR M2</w:t>
            </w:r>
          </w:p>
        </w:tc>
        <w:tc>
          <w:tcPr>
            <w:tcW w:w="1984"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 POR M2</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CONCRETO</w:t>
            </w:r>
          </w:p>
        </w:tc>
        <w:tc>
          <w:tcPr>
            <w:tcW w:w="2126" w:type="dxa"/>
            <w:shd w:val="clear" w:color="auto" w:fill="auto"/>
            <w:vAlign w:val="bottom"/>
          </w:tcPr>
          <w:p w:rsidR="00BB2C34" w:rsidRPr="00EC567B" w:rsidRDefault="00BB2C34" w:rsidP="005E55C3">
            <w:pPr>
              <w:spacing w:line="360" w:lineRule="auto"/>
              <w:rPr>
                <w:rFonts w:ascii="Arial" w:eastAsia="Times New Roman" w:hAnsi="Arial"/>
                <w:b/>
              </w:rPr>
            </w:pP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LUJO</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$3,367.70</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$2,886.60</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$3,079.04</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$2,694.16</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$2,501.72</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$2,309.28</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HIERRO Y ROLLIZOS</w:t>
            </w: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rPr>
            </w:pPr>
            <w:r w:rsidRPr="00EC567B">
              <w:rPr>
                <w:rFonts w:ascii="Arial" w:eastAsia="Arial" w:hAnsi="Arial"/>
              </w:rPr>
              <w:t>$1,154.64</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ZINC, ASBESTO O TEJA</w:t>
            </w: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INDUSTRIAL</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rPr>
            </w:pPr>
            <w:r w:rsidRPr="00EC567B">
              <w:rPr>
                <w:rFonts w:ascii="Arial" w:eastAsia="Arial" w:hAnsi="Arial"/>
              </w:rPr>
              <w:t>$1,058.42</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$481.10</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$481.10</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$384.88</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$288.66</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$192.44</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VALORES DE TERRENOS RÚSTICOS POR HECTÁREA</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8"/>
              </w:rPr>
            </w:pPr>
            <w:r w:rsidRPr="00EC567B">
              <w:rPr>
                <w:rFonts w:ascii="Arial" w:eastAsia="Arial" w:hAnsi="Arial"/>
                <w:w w:val="98"/>
              </w:rPr>
              <w:t>$2,886.60</w:t>
            </w:r>
          </w:p>
        </w:tc>
      </w:tr>
    </w:tbl>
    <w:p w:rsidR="00BB2C34" w:rsidRPr="005E55C3" w:rsidRDefault="00BB2C34" w:rsidP="005E55C3">
      <w:pPr>
        <w:spacing w:line="360" w:lineRule="auto"/>
        <w:rPr>
          <w:rFonts w:ascii="Arial" w:eastAsia="Times New Roman" w:hAnsi="Arial"/>
        </w:rPr>
      </w:pPr>
    </w:p>
    <w:p w:rsidR="00BB2C34" w:rsidRPr="00EC567B" w:rsidRDefault="00BB2C34" w:rsidP="00EC567B">
      <w:pPr>
        <w:spacing w:line="360" w:lineRule="auto"/>
        <w:jc w:val="both"/>
        <w:rPr>
          <w:rFonts w:ascii="Arial" w:eastAsia="Arial" w:hAnsi="Arial"/>
        </w:rPr>
      </w:pPr>
      <w:bookmarkStart w:id="6" w:name="page13"/>
      <w:bookmarkEnd w:id="6"/>
      <w:r w:rsidRPr="005E55C3">
        <w:rPr>
          <w:rFonts w:ascii="Arial" w:eastAsia="Arial" w:hAnsi="Arial"/>
          <w:b/>
        </w:rPr>
        <w:t xml:space="preserve">Artículo </w:t>
      </w:r>
      <w:r w:rsidR="002B3E55">
        <w:rPr>
          <w:rFonts w:ascii="Arial" w:eastAsia="Arial" w:hAnsi="Arial"/>
          <w:b/>
        </w:rPr>
        <w:t>16</w:t>
      </w:r>
      <w:r w:rsidRPr="005E55C3">
        <w:rPr>
          <w:rFonts w:ascii="Arial" w:eastAsia="Arial" w:hAnsi="Arial"/>
          <w:b/>
        </w:rPr>
        <w:t xml:space="preserve">.- </w:t>
      </w:r>
      <w:r w:rsidRPr="00EC567B">
        <w:rPr>
          <w:rFonts w:ascii="Arial" w:eastAsia="Arial" w:hAnsi="Arial"/>
        </w:rPr>
        <w:t>El impuesto predial con base en las rentas o frutos civiles que produzcan los inmuebles en el Municipio de Ixil, Yucatán se determinará aplicando la siguiente tarifa:</w:t>
      </w:r>
    </w:p>
    <w:p w:rsidR="00EC567B" w:rsidRDefault="00EC567B" w:rsidP="005E55C3">
      <w:pPr>
        <w:spacing w:line="360" w:lineRule="auto"/>
        <w:rPr>
          <w:rFonts w:ascii="Arial" w:eastAsia="Times New Roman" w:hAnsi="Arial"/>
        </w:rPr>
      </w:pPr>
    </w:p>
    <w:tbl>
      <w:tblPr>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7093"/>
        <w:gridCol w:w="2127"/>
      </w:tblGrid>
      <w:tr w:rsidR="00EC567B" w:rsidRPr="00AC6D17" w:rsidTr="00AC6D17">
        <w:tblPrEx>
          <w:tblCellMar>
            <w:top w:w="0" w:type="dxa"/>
            <w:left w:w="0" w:type="dxa"/>
            <w:bottom w:w="0" w:type="dxa"/>
            <w:right w:w="0" w:type="dxa"/>
          </w:tblCellMar>
        </w:tblPrEx>
        <w:tc>
          <w:tcPr>
            <w:tcW w:w="7093" w:type="dxa"/>
            <w:shd w:val="clear" w:color="auto" w:fill="auto"/>
          </w:tcPr>
          <w:p w:rsidR="00EC567B" w:rsidRPr="00AC6D17" w:rsidRDefault="00EC567B" w:rsidP="00AC6D17">
            <w:pPr>
              <w:spacing w:line="360" w:lineRule="auto"/>
              <w:rPr>
                <w:rFonts w:ascii="Arial" w:eastAsia="Times New Roman" w:hAnsi="Arial"/>
              </w:rPr>
            </w:pPr>
            <w:r w:rsidRPr="00AC6D17">
              <w:rPr>
                <w:rFonts w:ascii="Arial" w:eastAsia="Times New Roman" w:hAnsi="Arial"/>
              </w:rPr>
              <w:t>Sobre la renta o frutos civiles mensuales por casa habitación</w:t>
            </w:r>
          </w:p>
        </w:tc>
        <w:tc>
          <w:tcPr>
            <w:tcW w:w="2127" w:type="dxa"/>
            <w:shd w:val="clear" w:color="auto" w:fill="auto"/>
          </w:tcPr>
          <w:p w:rsidR="00EC567B" w:rsidRPr="00AC6D17" w:rsidRDefault="00EC567B" w:rsidP="00AC6D17">
            <w:pPr>
              <w:spacing w:line="360" w:lineRule="auto"/>
              <w:jc w:val="right"/>
              <w:rPr>
                <w:rFonts w:ascii="Arial" w:eastAsia="Times New Roman" w:hAnsi="Arial"/>
              </w:rPr>
            </w:pPr>
            <w:r w:rsidRPr="00AC6D17">
              <w:rPr>
                <w:rFonts w:ascii="Arial" w:eastAsia="Times New Roman" w:hAnsi="Arial"/>
              </w:rPr>
              <w:t>5%</w:t>
            </w:r>
          </w:p>
        </w:tc>
      </w:tr>
      <w:tr w:rsidR="00EC567B" w:rsidRPr="00AC6D17" w:rsidTr="00AC6D17">
        <w:tblPrEx>
          <w:tblCellMar>
            <w:top w:w="0" w:type="dxa"/>
            <w:left w:w="0" w:type="dxa"/>
            <w:bottom w:w="0" w:type="dxa"/>
            <w:right w:w="0" w:type="dxa"/>
          </w:tblCellMar>
        </w:tblPrEx>
        <w:tc>
          <w:tcPr>
            <w:tcW w:w="7093" w:type="dxa"/>
            <w:shd w:val="clear" w:color="auto" w:fill="auto"/>
          </w:tcPr>
          <w:p w:rsidR="00EC567B" w:rsidRPr="00AC6D17" w:rsidRDefault="00EC567B" w:rsidP="00AC6D17">
            <w:pPr>
              <w:spacing w:line="360" w:lineRule="auto"/>
              <w:rPr>
                <w:rFonts w:ascii="Arial" w:eastAsia="Times New Roman" w:hAnsi="Arial"/>
              </w:rPr>
            </w:pPr>
            <w:r w:rsidRPr="00AC6D17">
              <w:rPr>
                <w:rFonts w:ascii="Arial" w:eastAsia="Times New Roman" w:hAnsi="Arial"/>
              </w:rPr>
              <w:t>Sobre la renta o frutos civiles mensuales por casa habitación</w:t>
            </w:r>
          </w:p>
        </w:tc>
        <w:tc>
          <w:tcPr>
            <w:tcW w:w="2127" w:type="dxa"/>
            <w:shd w:val="clear" w:color="auto" w:fill="auto"/>
          </w:tcPr>
          <w:p w:rsidR="00EC567B" w:rsidRPr="00AC6D17" w:rsidRDefault="00EC567B" w:rsidP="00AC6D17">
            <w:pPr>
              <w:spacing w:line="360" w:lineRule="auto"/>
              <w:jc w:val="right"/>
              <w:rPr>
                <w:rFonts w:ascii="Arial" w:eastAsia="Times New Roman" w:hAnsi="Arial"/>
              </w:rPr>
            </w:pPr>
            <w:r w:rsidRPr="00AC6D17">
              <w:rPr>
                <w:rFonts w:ascii="Arial" w:eastAsia="Times New Roman" w:hAnsi="Arial"/>
              </w:rPr>
              <w:t>5%</w:t>
            </w:r>
          </w:p>
        </w:tc>
      </w:tr>
    </w:tbl>
    <w:p w:rsidR="00BB2C34" w:rsidRPr="005E55C3" w:rsidRDefault="00BB2C34" w:rsidP="005E55C3">
      <w:pPr>
        <w:spacing w:line="360" w:lineRule="auto"/>
        <w:rPr>
          <w:rFonts w:ascii="Arial" w:eastAsia="Times New Roman" w:hAnsi="Arial"/>
        </w:rPr>
      </w:pPr>
    </w:p>
    <w:p w:rsidR="00BB2C34" w:rsidRPr="00EC567B"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17</w:t>
      </w:r>
      <w:r w:rsidRPr="005E55C3">
        <w:rPr>
          <w:rFonts w:ascii="Arial" w:eastAsia="Arial" w:hAnsi="Arial"/>
          <w:b/>
        </w:rPr>
        <w:t xml:space="preserve">.- </w:t>
      </w:r>
      <w:r w:rsidRPr="00EC567B">
        <w:rPr>
          <w:rFonts w:ascii="Arial" w:eastAsia="Arial" w:hAnsi="Arial"/>
        </w:rPr>
        <w:t>Para efectos de lo dispuesto en la Ley de Hacienda del Municipio de Ixil, Yucatán cuando se pague el impuesto durante el primer bimestre del año les hará un descuento del 20% y a las personas que presenten credencial del Instituto Nacional de las Personas Adultas Mayores se les otorgara un 30% durante todo el año.</w:t>
      </w:r>
    </w:p>
    <w:p w:rsidR="00BB2C34" w:rsidRPr="005E55C3" w:rsidRDefault="00BB2C34" w:rsidP="005E55C3">
      <w:pPr>
        <w:spacing w:line="360" w:lineRule="auto"/>
        <w:rPr>
          <w:rFonts w:ascii="Arial" w:eastAsia="Times New Roman" w:hAnsi="Arial"/>
        </w:rPr>
      </w:pPr>
    </w:p>
    <w:p w:rsidR="00EC567B" w:rsidRDefault="00BB2C34" w:rsidP="005E55C3">
      <w:pPr>
        <w:spacing w:line="360" w:lineRule="auto"/>
        <w:jc w:val="center"/>
        <w:rPr>
          <w:rFonts w:ascii="Arial" w:eastAsia="Arial" w:hAnsi="Arial"/>
          <w:b/>
        </w:rPr>
      </w:pPr>
      <w:r w:rsidRPr="005E55C3">
        <w:rPr>
          <w:rFonts w:ascii="Arial" w:eastAsia="Arial" w:hAnsi="Arial"/>
          <w:b/>
        </w:rPr>
        <w:t xml:space="preserve">CAPÍTULO 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 Sobre Adquisición de Inmuebles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rPr>
          <w:rFonts w:ascii="Arial" w:eastAsia="Arial" w:hAnsi="Arial"/>
          <w:b/>
        </w:rPr>
      </w:pPr>
      <w:r w:rsidRPr="005E55C3">
        <w:rPr>
          <w:rFonts w:ascii="Arial" w:eastAsia="Arial" w:hAnsi="Arial"/>
          <w:b/>
        </w:rPr>
        <w:t xml:space="preserve">Artículo </w:t>
      </w:r>
      <w:r w:rsidR="002B3E55">
        <w:rPr>
          <w:rFonts w:ascii="Arial" w:eastAsia="Arial" w:hAnsi="Arial"/>
          <w:b/>
        </w:rPr>
        <w:t>18</w:t>
      </w:r>
      <w:r w:rsidRPr="005E55C3">
        <w:rPr>
          <w:rFonts w:ascii="Arial" w:eastAsia="Arial" w:hAnsi="Arial"/>
          <w:b/>
        </w:rPr>
        <w:t xml:space="preserve">.- </w:t>
      </w:r>
      <w:r w:rsidRPr="00EC567B">
        <w:rPr>
          <w:rFonts w:ascii="Arial" w:eastAsia="Arial" w:hAnsi="Arial"/>
        </w:rPr>
        <w:t>El impuesto a que se refiere este artículo, se calculará aplicando la siguiente tabla:</w:t>
      </w:r>
    </w:p>
    <w:p w:rsidR="00BB2C34" w:rsidRPr="005E55C3" w:rsidRDefault="00BB2C34" w:rsidP="005E55C3">
      <w:pPr>
        <w:spacing w:line="360" w:lineRule="auto"/>
        <w:rPr>
          <w:rFonts w:ascii="Arial" w:eastAsia="Times New Roman" w:hAnsi="Arial"/>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2140"/>
        <w:gridCol w:w="3020"/>
        <w:gridCol w:w="1780"/>
      </w:tblGrid>
      <w:tr w:rsidR="00BB2C34" w:rsidRPr="005E55C3" w:rsidTr="00EC567B">
        <w:trPr>
          <w:trHeight w:val="230"/>
        </w:trPr>
        <w:tc>
          <w:tcPr>
            <w:tcW w:w="214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Límite Inferior</w:t>
            </w:r>
          </w:p>
        </w:tc>
        <w:tc>
          <w:tcPr>
            <w:tcW w:w="302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Limite Superior</w:t>
            </w:r>
          </w:p>
        </w:tc>
        <w:tc>
          <w:tcPr>
            <w:tcW w:w="1780" w:type="dxa"/>
            <w:shd w:val="clear" w:color="auto" w:fill="auto"/>
            <w:vAlign w:val="bottom"/>
          </w:tcPr>
          <w:p w:rsidR="00BB2C34" w:rsidRPr="005E55C3" w:rsidRDefault="00BB2C34" w:rsidP="00EC567B">
            <w:pPr>
              <w:spacing w:line="360" w:lineRule="auto"/>
              <w:jc w:val="center"/>
              <w:rPr>
                <w:rFonts w:ascii="Arial" w:eastAsia="Arial" w:hAnsi="Arial"/>
                <w:b/>
                <w:w w:val="97"/>
              </w:rPr>
            </w:pPr>
            <w:r w:rsidRPr="005E55C3">
              <w:rPr>
                <w:rFonts w:ascii="Arial" w:eastAsia="Arial" w:hAnsi="Arial"/>
                <w:b/>
                <w:w w:val="97"/>
              </w:rPr>
              <w:t>Porcentaje</w:t>
            </w:r>
          </w:p>
        </w:tc>
      </w:tr>
      <w:tr w:rsidR="00BB2C34" w:rsidRPr="005E55C3" w:rsidTr="00EC567B">
        <w:trPr>
          <w:trHeight w:val="355"/>
        </w:trPr>
        <w:tc>
          <w:tcPr>
            <w:tcW w:w="214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Pesos</w:t>
            </w:r>
          </w:p>
        </w:tc>
        <w:tc>
          <w:tcPr>
            <w:tcW w:w="302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Pesos</w:t>
            </w:r>
          </w:p>
        </w:tc>
        <w:tc>
          <w:tcPr>
            <w:tcW w:w="178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w:t>
            </w:r>
          </w:p>
        </w:tc>
      </w:tr>
      <w:tr w:rsidR="00BB2C34" w:rsidRPr="00EC567B" w:rsidTr="00EC567B">
        <w:trPr>
          <w:trHeight w:val="358"/>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w:t>
            </w:r>
            <w:r w:rsidR="00EC567B">
              <w:rPr>
                <w:rFonts w:ascii="Arial" w:eastAsia="Arial" w:hAnsi="Arial"/>
              </w:rPr>
              <w:t xml:space="preserve">    </w:t>
            </w:r>
            <w:r w:rsidRPr="00EC567B">
              <w:rPr>
                <w:rFonts w:ascii="Arial" w:eastAsia="Arial" w:hAnsi="Arial"/>
              </w:rPr>
              <w:t>800,000.00</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2.5%</w:t>
            </w:r>
          </w:p>
        </w:tc>
      </w:tr>
      <w:tr w:rsidR="00BB2C34" w:rsidRPr="00EC567B" w:rsidTr="00EC567B">
        <w:trPr>
          <w:trHeight w:val="355"/>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$800,000.01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w:t>
            </w:r>
            <w:r w:rsidR="00EC567B">
              <w:rPr>
                <w:rFonts w:ascii="Arial" w:eastAsia="Arial" w:hAnsi="Arial"/>
              </w:rPr>
              <w:t xml:space="preserve"> </w:t>
            </w:r>
            <w:r w:rsidRPr="00EC567B">
              <w:rPr>
                <w:rFonts w:ascii="Arial" w:eastAsia="Arial" w:hAnsi="Arial"/>
              </w:rPr>
              <w:t>2,800,000.00</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3.0%</w:t>
            </w:r>
          </w:p>
        </w:tc>
      </w:tr>
      <w:tr w:rsidR="00BB2C34" w:rsidRPr="00EC567B" w:rsidTr="00EC567B">
        <w:trPr>
          <w:trHeight w:val="355"/>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$2,800,000.01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En adelante</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3.5%</w:t>
            </w:r>
          </w:p>
        </w:tc>
      </w:tr>
    </w:tbl>
    <w:p w:rsidR="00BB2C34" w:rsidRPr="005E55C3" w:rsidRDefault="00BB2C34" w:rsidP="005E55C3">
      <w:pPr>
        <w:spacing w:line="360" w:lineRule="auto"/>
        <w:rPr>
          <w:rFonts w:ascii="Arial" w:eastAsia="Times New Roman" w:hAnsi="Arial"/>
        </w:rPr>
      </w:pPr>
    </w:p>
    <w:p w:rsidR="00BB2C34" w:rsidRPr="00EC567B" w:rsidRDefault="00BB2C34" w:rsidP="005E55C3">
      <w:pPr>
        <w:spacing w:line="360" w:lineRule="auto"/>
        <w:ind w:hanging="11"/>
        <w:jc w:val="both"/>
        <w:rPr>
          <w:rFonts w:ascii="Arial" w:eastAsia="Arial" w:hAnsi="Arial"/>
        </w:rPr>
      </w:pPr>
      <w:r w:rsidRPr="00EC567B">
        <w:rPr>
          <w:rFonts w:ascii="Arial" w:eastAsia="Arial" w:hAnsi="Arial"/>
        </w:rPr>
        <w:t>El cálculo de la cantidad a pagar se realizará de la siguiente manera: el valor de los predios se situará entre los rangos determinados por los límites inferior y superior; posteriormente se le aplicará el porcentaje señalado al rango.</w:t>
      </w:r>
    </w:p>
    <w:p w:rsidR="00BB2C34" w:rsidRPr="005E55C3" w:rsidRDefault="00BB2C34" w:rsidP="005E55C3">
      <w:pPr>
        <w:spacing w:line="360" w:lineRule="auto"/>
        <w:rPr>
          <w:rFonts w:ascii="Arial" w:eastAsia="Times New Roman" w:hAnsi="Arial"/>
        </w:rPr>
      </w:pPr>
    </w:p>
    <w:p w:rsidR="00BB2C34" w:rsidRPr="00512170" w:rsidRDefault="00BB2C34" w:rsidP="005E55C3">
      <w:pPr>
        <w:spacing w:line="360" w:lineRule="auto"/>
        <w:rPr>
          <w:rFonts w:ascii="Arial" w:eastAsia="Times New Roman" w:hAnsi="Arial"/>
        </w:rPr>
      </w:pPr>
      <w:r w:rsidRPr="00512170">
        <w:rPr>
          <w:rFonts w:ascii="Arial" w:eastAsia="Arial" w:hAnsi="Arial"/>
        </w:rPr>
        <w:t>El resultado que se obtenga de la suma de estas operaciones determina el impuesto predial del año</w:t>
      </w:r>
      <w:bookmarkStart w:id="7" w:name="page14"/>
      <w:bookmarkEnd w:id="7"/>
    </w:p>
    <w:p w:rsidR="000515A9" w:rsidRDefault="000515A9" w:rsidP="002B536C">
      <w:pPr>
        <w:spacing w:line="360" w:lineRule="auto"/>
        <w:jc w:val="center"/>
        <w:rPr>
          <w:rFonts w:ascii="Arial" w:eastAsia="Arial" w:hAnsi="Arial"/>
          <w:b/>
        </w:rPr>
      </w:pPr>
    </w:p>
    <w:p w:rsidR="002B536C" w:rsidRDefault="00BB2C34" w:rsidP="002B536C">
      <w:pPr>
        <w:spacing w:line="360" w:lineRule="auto"/>
        <w:jc w:val="center"/>
        <w:rPr>
          <w:rFonts w:ascii="Arial" w:eastAsia="Arial" w:hAnsi="Arial"/>
          <w:b/>
        </w:rPr>
      </w:pPr>
      <w:r w:rsidRPr="005E55C3">
        <w:rPr>
          <w:rFonts w:ascii="Arial" w:eastAsia="Arial" w:hAnsi="Arial"/>
          <w:b/>
        </w:rPr>
        <w:t>CAPÍTULO III</w:t>
      </w:r>
    </w:p>
    <w:p w:rsidR="00BB2C34" w:rsidRPr="005E55C3" w:rsidRDefault="00BB2C34" w:rsidP="002B536C">
      <w:pPr>
        <w:spacing w:line="360" w:lineRule="auto"/>
        <w:jc w:val="center"/>
        <w:rPr>
          <w:rFonts w:ascii="Arial" w:eastAsia="Arial" w:hAnsi="Arial"/>
          <w:b/>
        </w:rPr>
      </w:pPr>
      <w:r w:rsidRPr="005E55C3">
        <w:rPr>
          <w:rFonts w:ascii="Arial" w:eastAsia="Arial" w:hAnsi="Arial"/>
          <w:b/>
        </w:rPr>
        <w:t>Impuesto Sobre Diversiones y Espectáculos Públicos</w:t>
      </w:r>
    </w:p>
    <w:p w:rsidR="00BB2C34" w:rsidRPr="005E55C3" w:rsidRDefault="00BB2C34" w:rsidP="005E55C3">
      <w:pPr>
        <w:spacing w:line="360" w:lineRule="auto"/>
        <w:rPr>
          <w:rFonts w:ascii="Arial" w:eastAsia="Times New Roman" w:hAnsi="Arial"/>
        </w:rPr>
      </w:pPr>
    </w:p>
    <w:p w:rsidR="00BB2C34" w:rsidRPr="002B536C"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19</w:t>
      </w:r>
      <w:r w:rsidRPr="005E55C3">
        <w:rPr>
          <w:rFonts w:ascii="Arial" w:eastAsia="Arial" w:hAnsi="Arial"/>
          <w:b/>
        </w:rPr>
        <w:t xml:space="preserve">.- </w:t>
      </w:r>
      <w:r w:rsidRPr="002B536C">
        <w:rPr>
          <w:rFonts w:ascii="Arial" w:eastAsia="Arial" w:hAnsi="Arial"/>
        </w:rPr>
        <w:t>La cuota del impuesto sobre espectáculos y diversiones públicas se calculará sobre el monto de los ingresos percibidos.</w:t>
      </w:r>
    </w:p>
    <w:p w:rsidR="00BB2C34" w:rsidRPr="005E55C3" w:rsidRDefault="00BB2C34" w:rsidP="005E55C3">
      <w:pPr>
        <w:spacing w:line="360" w:lineRule="auto"/>
        <w:rPr>
          <w:rFonts w:ascii="Arial" w:eastAsia="Times New Roman" w:hAnsi="Arial"/>
        </w:rPr>
      </w:pPr>
    </w:p>
    <w:p w:rsidR="00BB2C34" w:rsidRPr="002B536C" w:rsidRDefault="00BB2C34" w:rsidP="005E55C3">
      <w:pPr>
        <w:spacing w:line="360" w:lineRule="auto"/>
        <w:ind w:firstLine="360"/>
        <w:jc w:val="both"/>
        <w:rPr>
          <w:rFonts w:ascii="Arial" w:eastAsia="Arial" w:hAnsi="Arial"/>
        </w:rPr>
      </w:pPr>
      <w:r w:rsidRPr="002B536C">
        <w:rPr>
          <w:rFonts w:ascii="Arial" w:eastAsia="Arial" w:hAnsi="Arial"/>
        </w:rPr>
        <w:t>El impuesto se determinará aplicando a la base antes referida, la tasa que cada evento se establece a continuación:</w:t>
      </w:r>
    </w:p>
    <w:p w:rsidR="002B536C" w:rsidRDefault="002B536C"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5699"/>
        <w:gridCol w:w="1860"/>
      </w:tblGrid>
      <w:tr w:rsidR="00BB2C34" w:rsidRPr="005E55C3" w:rsidTr="002B536C">
        <w:trPr>
          <w:trHeight w:val="232"/>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Por funciones de circo</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Espectáculos taurinos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III.-</w:t>
            </w:r>
            <w:r w:rsidR="002B536C">
              <w:rPr>
                <w:rFonts w:ascii="Arial" w:eastAsia="Arial" w:hAnsi="Arial"/>
                <w:b/>
              </w:rPr>
              <w:t xml:space="preserve"> </w:t>
            </w:r>
            <w:r w:rsidRPr="002B536C">
              <w:rPr>
                <w:rFonts w:ascii="Arial" w:eastAsia="Arial" w:hAnsi="Arial"/>
              </w:rPr>
              <w:t>Espectáculos deportivos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IV.-</w:t>
            </w:r>
            <w:r w:rsidRPr="002B536C">
              <w:rPr>
                <w:rFonts w:ascii="Arial" w:eastAsia="Arial" w:hAnsi="Arial"/>
              </w:rPr>
              <w:t>Bailes populares y luz y sonido</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 </w:t>
            </w:r>
            <w:r w:rsidRPr="002B536C">
              <w:rPr>
                <w:rFonts w:ascii="Arial" w:eastAsia="Arial" w:hAnsi="Arial"/>
              </w:rPr>
              <w:t>Conciertos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lastRenderedPageBreak/>
              <w:t>VI.-</w:t>
            </w:r>
            <w:r w:rsidR="002B536C">
              <w:rPr>
                <w:rFonts w:ascii="Arial" w:eastAsia="Arial" w:hAnsi="Arial"/>
                <w:b/>
              </w:rPr>
              <w:t xml:space="preserve"> </w:t>
            </w:r>
            <w:r w:rsidRPr="002B536C">
              <w:rPr>
                <w:rFonts w:ascii="Arial" w:eastAsia="Arial" w:hAnsi="Arial"/>
              </w:rPr>
              <w:t>Otros p</w:t>
            </w:r>
            <w:r w:rsidR="002B536C">
              <w:rPr>
                <w:rFonts w:ascii="Arial" w:eastAsia="Arial" w:hAnsi="Arial"/>
              </w:rPr>
              <w:t>ermitidos por la ley en materia</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VII.-</w:t>
            </w:r>
            <w:r w:rsidR="002B536C">
              <w:rPr>
                <w:rFonts w:ascii="Arial" w:eastAsia="Arial" w:hAnsi="Arial"/>
                <w:b/>
              </w:rPr>
              <w:t xml:space="preserve"> </w:t>
            </w:r>
            <w:r w:rsidRPr="002B536C">
              <w:rPr>
                <w:rFonts w:ascii="Arial" w:eastAsia="Arial" w:hAnsi="Arial"/>
              </w:rPr>
              <w:t>Juegos mecánicos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bl>
    <w:p w:rsidR="00BB2C34" w:rsidRPr="005E55C3" w:rsidRDefault="00BB2C34" w:rsidP="005E55C3">
      <w:pPr>
        <w:spacing w:line="360" w:lineRule="auto"/>
        <w:rPr>
          <w:rFonts w:ascii="Arial" w:eastAsia="Times New Roman" w:hAnsi="Arial"/>
        </w:rPr>
      </w:pPr>
    </w:p>
    <w:p w:rsidR="002B536C" w:rsidRDefault="00BB2C34" w:rsidP="005E55C3">
      <w:pPr>
        <w:spacing w:line="360" w:lineRule="auto"/>
        <w:jc w:val="center"/>
        <w:rPr>
          <w:rFonts w:ascii="Arial" w:eastAsia="Arial" w:hAnsi="Arial"/>
          <w:b/>
        </w:rPr>
      </w:pPr>
      <w:r w:rsidRPr="005E55C3">
        <w:rPr>
          <w:rFonts w:ascii="Arial" w:eastAsia="Arial" w:hAnsi="Arial"/>
          <w:b/>
        </w:rPr>
        <w:t xml:space="preserve">TÍTULO CUARTO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w:t>
      </w:r>
    </w:p>
    <w:p w:rsidR="00BB2C34" w:rsidRPr="005E55C3" w:rsidRDefault="00BB2C34" w:rsidP="005E55C3">
      <w:pPr>
        <w:spacing w:line="360" w:lineRule="auto"/>
        <w:rPr>
          <w:rFonts w:ascii="Arial" w:eastAsia="Times New Roman" w:hAnsi="Arial"/>
        </w:rPr>
      </w:pPr>
    </w:p>
    <w:p w:rsidR="002B536C" w:rsidRDefault="00BB2C34" w:rsidP="002B536C">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2B536C">
      <w:pPr>
        <w:spacing w:line="360" w:lineRule="auto"/>
        <w:jc w:val="center"/>
        <w:rPr>
          <w:rFonts w:ascii="Arial" w:eastAsia="Arial" w:hAnsi="Arial"/>
          <w:b/>
        </w:rPr>
      </w:pPr>
      <w:r w:rsidRPr="005E55C3">
        <w:rPr>
          <w:rFonts w:ascii="Arial" w:eastAsia="Arial" w:hAnsi="Arial"/>
          <w:b/>
        </w:rPr>
        <w:t>Derechos por la expedición de Licencias y Permisos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0</w:t>
      </w:r>
      <w:r w:rsidRPr="005E55C3">
        <w:rPr>
          <w:rFonts w:ascii="Arial" w:eastAsia="Arial" w:hAnsi="Arial"/>
          <w:b/>
        </w:rPr>
        <w:t xml:space="preserve">.- </w:t>
      </w:r>
      <w:r w:rsidRPr="002B536C">
        <w:rPr>
          <w:rFonts w:ascii="Arial" w:eastAsia="Arial" w:hAnsi="Arial"/>
        </w:rPr>
        <w:t>Por el otorgamiento de las licencias o permisos a que se hace referencia la Ley Hacienda del municipio de Ixil, Yucatán se causara y pagara derechos de conformidad con las tarifas establecidas en los siguientes artículos.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1</w:t>
      </w:r>
      <w:r w:rsidRPr="005E55C3">
        <w:rPr>
          <w:rFonts w:ascii="Arial" w:eastAsia="Arial" w:hAnsi="Arial"/>
          <w:b/>
        </w:rPr>
        <w:t xml:space="preserve">.- </w:t>
      </w:r>
      <w:r w:rsidRPr="002B536C">
        <w:rPr>
          <w:rFonts w:ascii="Arial" w:eastAsia="Arial" w:hAnsi="Arial"/>
        </w:rPr>
        <w:t>Por el otorgamiento de las licencias para el funcionamiento de giros relacionados con la venta de bebidas alcohólicas se cobrará una cuota de acuerdo a la siguiente taifa:</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266"/>
        <w:gridCol w:w="1781"/>
      </w:tblGrid>
      <w:tr w:rsidR="00BB2C34" w:rsidRPr="005E55C3" w:rsidTr="002B536C">
        <w:trPr>
          <w:trHeight w:val="232"/>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Vinaterías o licorerías</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45,000.00</w:t>
            </w:r>
          </w:p>
        </w:tc>
      </w:tr>
      <w:tr w:rsidR="00BB2C34" w:rsidRPr="005E55C3" w:rsidTr="002B536C">
        <w:trPr>
          <w:trHeight w:val="259"/>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Expendios de cerveza</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45,000.00</w:t>
            </w:r>
          </w:p>
        </w:tc>
      </w:tr>
      <w:tr w:rsidR="00BB2C34" w:rsidRPr="005E55C3" w:rsidTr="002B536C">
        <w:trPr>
          <w:trHeight w:val="257"/>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III.- </w:t>
            </w:r>
            <w:r w:rsidRPr="002B536C">
              <w:rPr>
                <w:rFonts w:ascii="Arial" w:eastAsia="Arial" w:hAnsi="Arial"/>
              </w:rPr>
              <w:t>Supermercados y mini súper con</w:t>
            </w:r>
            <w:r w:rsidR="002B536C">
              <w:rPr>
                <w:rFonts w:ascii="Arial" w:eastAsia="Arial" w:hAnsi="Arial"/>
              </w:rPr>
              <w:t xml:space="preserve"> departamento de licores </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60,000.00</w:t>
            </w:r>
          </w:p>
        </w:tc>
      </w:tr>
      <w:tr w:rsidR="00BB2C34" w:rsidRPr="005E55C3" w:rsidTr="002B536C">
        <w:trPr>
          <w:trHeight w:val="257"/>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IV.- </w:t>
            </w:r>
            <w:r w:rsidRPr="002B536C">
              <w:rPr>
                <w:rFonts w:ascii="Arial" w:eastAsia="Arial" w:hAnsi="Arial"/>
              </w:rPr>
              <w:t>Tienda de autoservicio con venta de bebidas</w:t>
            </w:r>
            <w:r w:rsidR="002B536C" w:rsidRPr="002B536C">
              <w:rPr>
                <w:rFonts w:ascii="Arial" w:eastAsia="Arial" w:hAnsi="Arial"/>
              </w:rPr>
              <w:t xml:space="preserve"> alcohólicas</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60,000.00</w:t>
            </w:r>
          </w:p>
        </w:tc>
      </w:tr>
    </w:tbl>
    <w:p w:rsidR="00BB2C34" w:rsidRPr="005E55C3" w:rsidRDefault="00BB2C34" w:rsidP="005E55C3">
      <w:pPr>
        <w:spacing w:line="360" w:lineRule="auto"/>
        <w:rPr>
          <w:rFonts w:ascii="Arial" w:eastAsia="Times New Roman" w:hAnsi="Arial"/>
        </w:rPr>
      </w:pPr>
    </w:p>
    <w:p w:rsidR="00BB2C34" w:rsidRPr="002B536C" w:rsidRDefault="00BB2C34" w:rsidP="002B536C">
      <w:pPr>
        <w:spacing w:line="360" w:lineRule="auto"/>
        <w:ind w:hanging="9"/>
        <w:jc w:val="both"/>
        <w:rPr>
          <w:rFonts w:ascii="Arial" w:eastAsia="Arial" w:hAnsi="Arial"/>
        </w:rPr>
      </w:pPr>
      <w:r w:rsidRPr="005E55C3">
        <w:rPr>
          <w:rFonts w:ascii="Arial" w:eastAsia="Arial" w:hAnsi="Arial"/>
          <w:b/>
        </w:rPr>
        <w:t>Artículo 2</w:t>
      </w:r>
      <w:r w:rsidR="002B3E55">
        <w:rPr>
          <w:rFonts w:ascii="Arial" w:eastAsia="Arial" w:hAnsi="Arial"/>
          <w:b/>
        </w:rPr>
        <w:t>2</w:t>
      </w:r>
      <w:r w:rsidRPr="005E55C3">
        <w:rPr>
          <w:rFonts w:ascii="Arial" w:eastAsia="Arial" w:hAnsi="Arial"/>
          <w:b/>
        </w:rPr>
        <w:t xml:space="preserve">.- </w:t>
      </w:r>
      <w:r w:rsidRPr="002B536C">
        <w:rPr>
          <w:rFonts w:ascii="Arial" w:eastAsia="Arial" w:hAnsi="Arial"/>
        </w:rPr>
        <w:t>Por los permisos eventuales para el funcionamiento de giros relacionados con la venta de bebidas alcohólicas se les aplicar</w:t>
      </w:r>
      <w:r w:rsidR="000515A9">
        <w:rPr>
          <w:rFonts w:ascii="Arial" w:eastAsia="Arial" w:hAnsi="Arial"/>
        </w:rPr>
        <w:t>á</w:t>
      </w:r>
      <w:r w:rsidRPr="002B536C">
        <w:rPr>
          <w:rFonts w:ascii="Arial" w:eastAsia="Arial" w:hAnsi="Arial"/>
        </w:rPr>
        <w:t xml:space="preserve"> la cuota de $1,500.00 por día.</w:t>
      </w:r>
    </w:p>
    <w:p w:rsidR="00BB2C34" w:rsidRPr="002B536C" w:rsidRDefault="00BB2C34" w:rsidP="005E55C3">
      <w:pPr>
        <w:spacing w:line="360" w:lineRule="auto"/>
        <w:rPr>
          <w:rFonts w:ascii="Arial" w:eastAsia="Times New Roman" w:hAnsi="Arial"/>
        </w:rPr>
      </w:pPr>
      <w:bookmarkStart w:id="8" w:name="page15"/>
      <w:bookmarkEnd w:id="8"/>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3</w:t>
      </w:r>
      <w:r w:rsidRPr="005E55C3">
        <w:rPr>
          <w:rFonts w:ascii="Arial" w:eastAsia="Arial" w:hAnsi="Arial"/>
          <w:b/>
        </w:rPr>
        <w:t xml:space="preserve">.- </w:t>
      </w:r>
      <w:r w:rsidRPr="002B536C">
        <w:rPr>
          <w:rFonts w:ascii="Arial" w:eastAsia="Arial" w:hAnsi="Arial"/>
        </w:rPr>
        <w:t xml:space="preserve">Por el otorgamiento de las licencias para el funcionamiento de giros relacionados con la prestación de servicios que incluyan la venta de </w:t>
      </w:r>
      <w:r w:rsidR="00BC2B1A">
        <w:rPr>
          <w:rFonts w:ascii="Arial" w:eastAsia="Arial" w:hAnsi="Arial"/>
        </w:rPr>
        <w:t xml:space="preserve">bebidas alcohólicas se aplicará </w:t>
      </w:r>
      <w:r w:rsidRPr="002B536C">
        <w:rPr>
          <w:rFonts w:ascii="Arial" w:eastAsia="Arial" w:hAnsi="Arial"/>
        </w:rPr>
        <w:t>la tarifa que se relaciona a continuación:</w:t>
      </w:r>
    </w:p>
    <w:p w:rsidR="00BB2C34" w:rsidRPr="005E55C3" w:rsidRDefault="00BB2C34" w:rsidP="005E55C3">
      <w:pPr>
        <w:spacing w:line="360" w:lineRule="auto"/>
        <w:rPr>
          <w:rFonts w:ascii="Arial" w:eastAsia="Times New Roman" w:hAnsi="Arial"/>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146"/>
        <w:gridCol w:w="2410"/>
      </w:tblGrid>
      <w:tr w:rsidR="00BB2C34" w:rsidRPr="005E55C3" w:rsidTr="00E9513C">
        <w:trPr>
          <w:trHeight w:val="232"/>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Centros nocturnos y cabarets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$85,000.00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Cantinas y bares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III.- </w:t>
            </w:r>
            <w:r w:rsidRPr="002B536C">
              <w:rPr>
                <w:rFonts w:ascii="Arial" w:eastAsia="Arial" w:hAnsi="Arial"/>
              </w:rPr>
              <w:t>Restaurante-bar</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7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IV.- </w:t>
            </w:r>
            <w:r w:rsidRPr="002B536C">
              <w:rPr>
                <w:rFonts w:ascii="Arial" w:eastAsia="Arial" w:hAnsi="Arial"/>
              </w:rPr>
              <w:t>Discotecas y clubes sociales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lastRenderedPageBreak/>
              <w:t>V.-</w:t>
            </w:r>
            <w:r w:rsidRPr="002B536C">
              <w:rPr>
                <w:rFonts w:ascii="Arial" w:eastAsia="Arial" w:hAnsi="Arial"/>
              </w:rPr>
              <w:t>Salones de baile, de billar o boliche</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$40,000.00</w:t>
            </w:r>
          </w:p>
        </w:tc>
      </w:tr>
      <w:tr w:rsidR="00BB2C34" w:rsidRPr="005E55C3" w:rsidTr="00E9513C">
        <w:trPr>
          <w:trHeight w:val="29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 </w:t>
            </w:r>
            <w:r w:rsidRPr="002B536C">
              <w:rPr>
                <w:rFonts w:ascii="Arial" w:eastAsia="Arial" w:hAnsi="Arial"/>
              </w:rPr>
              <w:t>Restaurantes en general</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$40,000.00</w:t>
            </w:r>
          </w:p>
        </w:tc>
      </w:tr>
      <w:tr w:rsidR="00BB2C34" w:rsidRPr="005E55C3" w:rsidTr="00E9513C">
        <w:trPr>
          <w:trHeight w:val="27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VII.- </w:t>
            </w:r>
            <w:r w:rsidR="002B536C">
              <w:rPr>
                <w:rFonts w:ascii="Arial" w:eastAsia="Arial" w:hAnsi="Arial"/>
              </w:rPr>
              <w:t>Hoteles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$55,000.00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VIII.- </w:t>
            </w:r>
            <w:r w:rsidRPr="002B536C">
              <w:rPr>
                <w:rFonts w:ascii="Arial" w:eastAsia="Arial" w:hAnsi="Arial"/>
              </w:rPr>
              <w:t>Moteles y Posadas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$35,000.00</w:t>
            </w:r>
          </w:p>
        </w:tc>
      </w:tr>
    </w:tbl>
    <w:p w:rsidR="00BB2C34" w:rsidRPr="005E55C3" w:rsidRDefault="00BB2C34" w:rsidP="005E55C3">
      <w:pPr>
        <w:spacing w:line="360" w:lineRule="auto"/>
        <w:rPr>
          <w:rFonts w:ascii="Arial" w:eastAsia="Times New Roman" w:hAnsi="Arial"/>
        </w:rPr>
      </w:pPr>
    </w:p>
    <w:p w:rsidR="00BB2C34" w:rsidRPr="00BC5A31" w:rsidRDefault="00BB2C34" w:rsidP="00984DA5">
      <w:pPr>
        <w:spacing w:line="360" w:lineRule="auto"/>
        <w:ind w:hanging="9"/>
        <w:jc w:val="both"/>
        <w:rPr>
          <w:rFonts w:ascii="Arial" w:eastAsia="Arial" w:hAnsi="Arial"/>
        </w:rPr>
      </w:pPr>
      <w:r w:rsidRPr="005E55C3">
        <w:rPr>
          <w:rFonts w:ascii="Arial" w:eastAsia="Arial" w:hAnsi="Arial"/>
          <w:b/>
        </w:rPr>
        <w:t>Artículo 2</w:t>
      </w:r>
      <w:r w:rsidR="002B3E55">
        <w:rPr>
          <w:rFonts w:ascii="Arial" w:eastAsia="Arial" w:hAnsi="Arial"/>
          <w:b/>
        </w:rPr>
        <w:t>4</w:t>
      </w:r>
      <w:r w:rsidRPr="005E55C3">
        <w:rPr>
          <w:rFonts w:ascii="Arial" w:eastAsia="Arial" w:hAnsi="Arial"/>
          <w:b/>
        </w:rPr>
        <w:t xml:space="preserve">.- </w:t>
      </w:r>
      <w:r w:rsidRPr="00BC5A31">
        <w:rPr>
          <w:rFonts w:ascii="Arial" w:eastAsia="Arial" w:hAnsi="Arial"/>
        </w:rPr>
        <w:t>Por el otorgamiento de la renovación de licencias para el funcionamiento de los establecidos que s</w:t>
      </w:r>
      <w:r w:rsidR="00BC2B1A">
        <w:rPr>
          <w:rFonts w:ascii="Arial" w:eastAsia="Arial" w:hAnsi="Arial"/>
        </w:rPr>
        <w:t>e relacionan en los artículos 21</w:t>
      </w:r>
      <w:r w:rsidRPr="00BC5A31">
        <w:rPr>
          <w:rFonts w:ascii="Arial" w:eastAsia="Arial" w:hAnsi="Arial"/>
        </w:rPr>
        <w:t xml:space="preserve"> y 2</w:t>
      </w:r>
      <w:r w:rsidR="00BC2B1A">
        <w:rPr>
          <w:rFonts w:ascii="Arial" w:eastAsia="Arial" w:hAnsi="Arial"/>
        </w:rPr>
        <w:t>3</w:t>
      </w:r>
      <w:r w:rsidR="00984DA5">
        <w:rPr>
          <w:rFonts w:ascii="Arial" w:eastAsia="Arial" w:hAnsi="Arial"/>
        </w:rPr>
        <w:t xml:space="preserve"> de esta l</w:t>
      </w:r>
      <w:r w:rsidR="003A5D2C">
        <w:rPr>
          <w:rFonts w:ascii="Arial" w:eastAsia="Arial" w:hAnsi="Arial"/>
        </w:rPr>
        <w:t>ey, se pagará</w:t>
      </w:r>
      <w:r w:rsidRPr="00BC5A31">
        <w:rPr>
          <w:rFonts w:ascii="Arial" w:eastAsia="Arial" w:hAnsi="Arial"/>
        </w:rPr>
        <w:t xml:space="preserve"> un derecho conforme a la siguiente tarifa:</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975"/>
        <w:gridCol w:w="2060"/>
      </w:tblGrid>
      <w:tr w:rsidR="00BB2C34" w:rsidRPr="005E55C3" w:rsidTr="00BC5A31">
        <w:trPr>
          <w:trHeight w:val="232"/>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Vinaterías o licorerías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Expendios de cerveza</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Supermercado con departamento de licores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$25,000.00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Mini súper con departamento de licores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Centros nocturnos y cabarets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Cantinas, Bar</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Restaurant- bar, restaurante en general</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Discotecas y clubes sociales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Fondas, loncherías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$2,000.00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Hoteles.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Moteles y Posada</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$5,000.00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Tienda de autoservicio con venta de bebidas</w:t>
            </w:r>
            <w:r w:rsidR="00BC5A31">
              <w:rPr>
                <w:rFonts w:ascii="Arial" w:eastAsia="Arial" w:hAnsi="Arial"/>
              </w:rPr>
              <w:t xml:space="preserve"> alcohólicas </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bl>
    <w:p w:rsidR="00BB2C34" w:rsidRPr="005E55C3" w:rsidRDefault="00BB2C34" w:rsidP="005E55C3">
      <w:pPr>
        <w:spacing w:line="360" w:lineRule="auto"/>
        <w:rPr>
          <w:rFonts w:ascii="Arial" w:eastAsia="Times New Roman" w:hAnsi="Arial"/>
        </w:rPr>
      </w:pPr>
    </w:p>
    <w:p w:rsidR="00BB2C34" w:rsidRPr="00BC5A31" w:rsidRDefault="00BB2C34" w:rsidP="005E55C3">
      <w:pPr>
        <w:spacing w:line="360" w:lineRule="auto"/>
        <w:ind w:firstLine="442"/>
        <w:jc w:val="both"/>
        <w:rPr>
          <w:rFonts w:ascii="Arial" w:eastAsia="Arial" w:hAnsi="Arial"/>
        </w:rPr>
      </w:pPr>
      <w:bookmarkStart w:id="9" w:name="page16"/>
      <w:bookmarkEnd w:id="9"/>
      <w:r w:rsidRPr="00BC5A31">
        <w:rPr>
          <w:rFonts w:ascii="Arial" w:eastAsia="Arial" w:hAnsi="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rsidR="00BC5A31" w:rsidRDefault="00BC5A31"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068"/>
        <w:gridCol w:w="3059"/>
        <w:gridCol w:w="3004"/>
      </w:tblGrid>
      <w:tr w:rsidR="00BC5A31" w:rsidRPr="00D434DE" w:rsidTr="00C46D71">
        <w:tblPrEx>
          <w:tblCellMar>
            <w:top w:w="0" w:type="dxa"/>
            <w:left w:w="0" w:type="dxa"/>
            <w:bottom w:w="0" w:type="dxa"/>
            <w:right w:w="0" w:type="dxa"/>
          </w:tblCellMar>
        </w:tblPrEx>
        <w:tc>
          <w:tcPr>
            <w:tcW w:w="3068"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w w:val="99"/>
              </w:rPr>
              <w:t xml:space="preserve">Categorización de los Giros </w:t>
            </w:r>
            <w:r w:rsidRPr="00D434DE">
              <w:rPr>
                <w:rFonts w:ascii="Arial" w:eastAsia="Arial" w:hAnsi="Arial"/>
                <w:b/>
                <w:color w:val="211F1F"/>
              </w:rPr>
              <w:t>Comerciales</w:t>
            </w:r>
          </w:p>
        </w:tc>
        <w:tc>
          <w:tcPr>
            <w:tcW w:w="3059"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w w:val="99"/>
              </w:rPr>
              <w:t xml:space="preserve">DERECHO DE INICIO DE </w:t>
            </w:r>
            <w:r w:rsidRPr="00D434DE">
              <w:rPr>
                <w:rFonts w:ascii="Arial" w:eastAsia="Arial" w:hAnsi="Arial"/>
                <w:b/>
                <w:color w:val="211F1F"/>
              </w:rPr>
              <w:t>FUNCIONAMIENTO</w:t>
            </w:r>
          </w:p>
        </w:tc>
        <w:tc>
          <w:tcPr>
            <w:tcW w:w="3004"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rPr>
              <w:t xml:space="preserve">DERECHO DE </w:t>
            </w:r>
            <w:r w:rsidRPr="00D434DE">
              <w:rPr>
                <w:rFonts w:ascii="Arial" w:eastAsia="Arial" w:hAnsi="Arial"/>
                <w:b/>
                <w:color w:val="211F1F"/>
                <w:w w:val="99"/>
              </w:rPr>
              <w:t>RENOVACIÓN ANUAL</w:t>
            </w:r>
          </w:p>
        </w:tc>
      </w:tr>
      <w:tr w:rsidR="000F1DD5" w:rsidRPr="00D434DE" w:rsidTr="00C46D71">
        <w:tblPrEx>
          <w:tblCellMar>
            <w:top w:w="0" w:type="dxa"/>
            <w:left w:w="0" w:type="dxa"/>
            <w:bottom w:w="0" w:type="dxa"/>
            <w:right w:w="0" w:type="dxa"/>
          </w:tblCellMar>
        </w:tblPrEx>
        <w:tc>
          <w:tcPr>
            <w:tcW w:w="3068"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MICRO ESTABLECIMIENTO</w:t>
            </w:r>
          </w:p>
        </w:tc>
        <w:tc>
          <w:tcPr>
            <w:tcW w:w="305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6 UMA</w:t>
            </w:r>
          </w:p>
        </w:tc>
        <w:tc>
          <w:tcPr>
            <w:tcW w:w="3004"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3 UMA</w:t>
            </w:r>
          </w:p>
        </w:tc>
      </w:tr>
      <w:tr w:rsidR="000F1DD5" w:rsidRPr="00D434DE" w:rsidTr="00C46D71">
        <w:tblPrEx>
          <w:tblCellMar>
            <w:top w:w="0" w:type="dxa"/>
            <w:left w:w="0" w:type="dxa"/>
            <w:bottom w:w="0" w:type="dxa"/>
            <w:right w:w="0" w:type="dxa"/>
          </w:tblCellMar>
        </w:tblPrEx>
        <w:tc>
          <w:tcPr>
            <w:tcW w:w="9131" w:type="dxa"/>
            <w:gridSpan w:val="3"/>
            <w:shd w:val="clear" w:color="auto" w:fill="auto"/>
          </w:tcPr>
          <w:p w:rsidR="000F1DD5" w:rsidRPr="00D434DE" w:rsidRDefault="000F1DD5" w:rsidP="00C46D71">
            <w:pPr>
              <w:spacing w:line="360" w:lineRule="auto"/>
              <w:jc w:val="both"/>
              <w:rPr>
                <w:rFonts w:ascii="Arial" w:eastAsia="Arial" w:hAnsi="Arial"/>
                <w:b/>
                <w:color w:val="211F1F"/>
              </w:rPr>
            </w:pPr>
            <w:r w:rsidRPr="00D434DE">
              <w:rPr>
                <w:rFonts w:ascii="Arial" w:eastAsia="Arial" w:hAnsi="Arial"/>
                <w:color w:val="211F1F"/>
              </w:rPr>
              <w:t xml:space="preserve">Expendios de Pan, Tortilla, Refrescos, Paletas, Helados, Flores, Loncherías, Taquerías, </w:t>
            </w:r>
            <w:proofErr w:type="spellStart"/>
            <w:r w:rsidRPr="00D434DE">
              <w:rPr>
                <w:rFonts w:ascii="Arial" w:eastAsia="Arial" w:hAnsi="Arial"/>
                <w:color w:val="211F1F"/>
              </w:rPr>
              <w:t>Torterías</w:t>
            </w:r>
            <w:proofErr w:type="spellEnd"/>
            <w:r w:rsidRPr="00D434DE">
              <w:rPr>
                <w:rFonts w:ascii="Arial" w:eastAsia="Arial" w:hAnsi="Arial"/>
                <w:color w:val="211F1F"/>
              </w:rPr>
              <w:t xml:space="preserve">, Cocinas Económicas, Talabarterías, Tendejón, Miscelánea, Bisutería, Regalos, Bonetería, Avíos para </w:t>
            </w:r>
            <w:r w:rsidRPr="00D434DE">
              <w:rPr>
                <w:rFonts w:ascii="Arial" w:eastAsia="Arial" w:hAnsi="Arial"/>
                <w:color w:val="211F1F"/>
              </w:rPr>
              <w:lastRenderedPageBreak/>
              <w:t xml:space="preserve">Costura, Novedades, Venta de Plásticos, Peleterías, Compra venta de Sintéticos, </w:t>
            </w:r>
            <w:proofErr w:type="spellStart"/>
            <w:r w:rsidRPr="00D434DE">
              <w:rPr>
                <w:rFonts w:ascii="Arial" w:eastAsia="Arial" w:hAnsi="Arial"/>
                <w:color w:val="211F1F"/>
              </w:rPr>
              <w:t>Ciber</w:t>
            </w:r>
            <w:proofErr w:type="spellEnd"/>
            <w:r w:rsidRPr="00D434DE">
              <w:rPr>
                <w:rFonts w:ascii="Arial" w:eastAsia="Arial" w:hAnsi="Arial"/>
                <w:color w:val="211F1F"/>
              </w:rPr>
              <w:t xml:space="preserve"> Café, Taller de Reparación de Computadoras, Pel</w:t>
            </w:r>
            <w:r w:rsidR="00C46D71">
              <w:rPr>
                <w:rFonts w:ascii="Arial" w:eastAsia="Arial" w:hAnsi="Arial"/>
                <w:color w:val="211F1F"/>
              </w:rPr>
              <w:t>uquerías, Estéticas, Sastrerías,</w:t>
            </w:r>
            <w:r w:rsidRPr="00D434DE">
              <w:rPr>
                <w:rFonts w:ascii="Arial" w:eastAsia="Arial" w:hAnsi="Arial"/>
                <w:color w:val="211F1F"/>
              </w:rPr>
              <w:t xml:space="preserve"> </w:t>
            </w:r>
            <w:r w:rsidR="00C46D71" w:rsidRPr="00D434DE">
              <w:rPr>
                <w:rFonts w:ascii="Arial" w:eastAsia="Arial" w:hAnsi="Arial"/>
                <w:color w:val="211F1F"/>
              </w:rPr>
              <w:t>Puesto de venta de revistas, Periódicos, Mesas de Mercados en General, Carpinterías, Dulcerías</w:t>
            </w:r>
            <w:r w:rsidR="00C46D71" w:rsidRPr="00D434DE">
              <w:rPr>
                <w:rFonts w:ascii="Arial" w:eastAsia="Arial" w:hAnsi="Arial"/>
                <w:b/>
                <w:color w:val="211F1F"/>
              </w:rPr>
              <w:t xml:space="preserve">, </w:t>
            </w:r>
            <w:r w:rsidR="00C46D71" w:rsidRPr="00D434DE">
              <w:rPr>
                <w:rFonts w:ascii="Arial" w:eastAsia="Arial" w:hAnsi="Arial"/>
                <w:color w:val="211F1F"/>
              </w:rPr>
              <w:t xml:space="preserve">Taller de Reparaciones de Electrodomésticos, Mudanzas y Fletes, Centros de Foto Estudio y de Grabaciones, Filmaciones, Fruterías y Verdulerías, Sastrerías, Cremería y </w:t>
            </w:r>
            <w:proofErr w:type="spellStart"/>
            <w:r w:rsidR="00C46D71" w:rsidRPr="00D434DE">
              <w:rPr>
                <w:rFonts w:ascii="Arial" w:eastAsia="Arial" w:hAnsi="Arial"/>
                <w:color w:val="211F1F"/>
              </w:rPr>
              <w:t>Salchichonerías</w:t>
            </w:r>
            <w:proofErr w:type="spellEnd"/>
            <w:r w:rsidR="00C46D71" w:rsidRPr="00D434DE">
              <w:rPr>
                <w:rFonts w:ascii="Arial" w:eastAsia="Arial" w:hAnsi="Arial"/>
                <w:color w:val="211F1F"/>
              </w:rPr>
              <w:t>, Acuarios, Billares, Relojería y Gimnasios</w:t>
            </w:r>
            <w:r w:rsidR="00C46D71" w:rsidRPr="00D434DE">
              <w:rPr>
                <w:rFonts w:ascii="Arial" w:eastAsia="Arial" w:hAnsi="Arial"/>
                <w:b/>
                <w:color w:val="211F1F"/>
              </w:rPr>
              <w:t>.</w:t>
            </w:r>
          </w:p>
        </w:tc>
      </w:tr>
    </w:tbl>
    <w:p w:rsidR="00BC5A31" w:rsidRPr="005E55C3" w:rsidRDefault="00BC5A31"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05"/>
        <w:gridCol w:w="3019"/>
        <w:gridCol w:w="3007"/>
      </w:tblGrid>
      <w:tr w:rsidR="000F1DD5" w:rsidRPr="00D434DE" w:rsidTr="00E9513C">
        <w:tblPrEx>
          <w:tblCellMar>
            <w:top w:w="0" w:type="dxa"/>
            <w:left w:w="0" w:type="dxa"/>
            <w:bottom w:w="0" w:type="dxa"/>
            <w:right w:w="0" w:type="dxa"/>
          </w:tblCellMar>
        </w:tblPrEx>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PEQUEÑO ESTABLECIMIENTO</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12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4 UMA</w:t>
            </w:r>
          </w:p>
        </w:tc>
      </w:tr>
      <w:tr w:rsidR="000F1DD5" w:rsidRPr="00D434DE" w:rsidTr="00E9513C">
        <w:tblPrEx>
          <w:tblCellMar>
            <w:top w:w="0" w:type="dxa"/>
            <w:left w:w="0" w:type="dxa"/>
            <w:bottom w:w="0" w:type="dxa"/>
            <w:right w:w="0" w:type="dxa"/>
          </w:tblCellMar>
        </w:tblPrEx>
        <w:tc>
          <w:tcPr>
            <w:tcW w:w="9131" w:type="dxa"/>
            <w:gridSpan w:val="3"/>
            <w:shd w:val="clear" w:color="auto" w:fill="auto"/>
          </w:tcPr>
          <w:p w:rsidR="000F1DD5" w:rsidRPr="00D434DE" w:rsidRDefault="000F1DD5" w:rsidP="00D2157D">
            <w:pPr>
              <w:spacing w:line="360" w:lineRule="auto"/>
              <w:jc w:val="both"/>
              <w:rPr>
                <w:rFonts w:ascii="Arial" w:eastAsia="Arial" w:hAnsi="Arial"/>
                <w:color w:val="211F1F"/>
              </w:rPr>
            </w:pPr>
            <w:r w:rsidRPr="00D434DE">
              <w:rPr>
                <w:rFonts w:ascii="Arial" w:eastAsia="Arial" w:hAnsi="Arial"/>
                <w:color w:val="211F1F"/>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w:t>
            </w:r>
            <w:r w:rsidR="00D2157D">
              <w:rPr>
                <w:rFonts w:ascii="Arial" w:eastAsia="Arial" w:hAnsi="Arial"/>
                <w:color w:val="211F1F"/>
              </w:rPr>
              <w:t>studios Complementarios, Molino-</w:t>
            </w:r>
            <w:r w:rsidRPr="00D434DE">
              <w:rPr>
                <w:rFonts w:ascii="Arial" w:eastAsia="Arial" w:hAnsi="Arial"/>
                <w:color w:val="211F1F"/>
              </w:rPr>
              <w:t>Tortillería y Talleres de Costura.</w:t>
            </w:r>
          </w:p>
        </w:tc>
      </w:tr>
    </w:tbl>
    <w:p w:rsidR="00BB2C34"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05"/>
        <w:gridCol w:w="3019"/>
        <w:gridCol w:w="3007"/>
      </w:tblGrid>
      <w:tr w:rsidR="000F1DD5" w:rsidRPr="00D434DE" w:rsidTr="0021649D">
        <w:tblPrEx>
          <w:tblCellMar>
            <w:top w:w="0" w:type="dxa"/>
            <w:left w:w="0" w:type="dxa"/>
            <w:bottom w:w="0" w:type="dxa"/>
            <w:right w:w="0" w:type="dxa"/>
          </w:tblCellMar>
        </w:tblPrEx>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MEDIANO ESTABLECIMIENTO</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22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7 UMA</w:t>
            </w:r>
          </w:p>
        </w:tc>
      </w:tr>
      <w:tr w:rsidR="000F1DD5" w:rsidRPr="00D434DE" w:rsidTr="0021649D">
        <w:tblPrEx>
          <w:tblCellMar>
            <w:top w:w="0" w:type="dxa"/>
            <w:left w:w="0" w:type="dxa"/>
            <w:bottom w:w="0" w:type="dxa"/>
            <w:right w:w="0" w:type="dxa"/>
          </w:tblCellMar>
        </w:tblPrEx>
        <w:tc>
          <w:tcPr>
            <w:tcW w:w="9131" w:type="dxa"/>
            <w:gridSpan w:val="3"/>
            <w:shd w:val="clear" w:color="auto" w:fill="auto"/>
          </w:tcPr>
          <w:p w:rsidR="000F1DD5" w:rsidRPr="00D434DE" w:rsidRDefault="000F1DD5" w:rsidP="004B1BC2">
            <w:pPr>
              <w:spacing w:line="360" w:lineRule="auto"/>
              <w:jc w:val="both"/>
              <w:rPr>
                <w:rFonts w:ascii="Arial" w:eastAsia="Arial" w:hAnsi="Arial"/>
                <w:color w:val="211F1F"/>
              </w:rPr>
            </w:pPr>
            <w:r w:rsidRPr="00D434DE">
              <w:rPr>
                <w:rFonts w:ascii="Arial" w:eastAsia="Arial" w:hAnsi="Arial"/>
                <w:color w:val="211F1F"/>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Planta de Agua Purificada.</w:t>
            </w:r>
          </w:p>
        </w:tc>
      </w:tr>
    </w:tbl>
    <w:p w:rsidR="000F1DD5" w:rsidRDefault="000F1DD5"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05"/>
        <w:gridCol w:w="3019"/>
        <w:gridCol w:w="3007"/>
      </w:tblGrid>
      <w:tr w:rsidR="000F1DD5" w:rsidRPr="00D434DE" w:rsidTr="00E9513C">
        <w:tblPrEx>
          <w:tblCellMar>
            <w:top w:w="0" w:type="dxa"/>
            <w:left w:w="0" w:type="dxa"/>
            <w:bottom w:w="0" w:type="dxa"/>
            <w:right w:w="0" w:type="dxa"/>
          </w:tblCellMar>
        </w:tblPrEx>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bookmarkStart w:id="10" w:name="page17"/>
            <w:bookmarkEnd w:id="10"/>
            <w:r w:rsidRPr="00D434DE">
              <w:rPr>
                <w:rFonts w:ascii="Arial" w:eastAsia="Arial" w:hAnsi="Arial"/>
                <w:b/>
                <w:color w:val="211F1F"/>
              </w:rPr>
              <w:t>ESTABLECIMIENTO GRANDE</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60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50 UMA</w:t>
            </w:r>
          </w:p>
        </w:tc>
      </w:tr>
      <w:tr w:rsidR="000F1DD5" w:rsidRPr="00D434DE" w:rsidTr="00E9513C">
        <w:tblPrEx>
          <w:tblCellMar>
            <w:top w:w="0" w:type="dxa"/>
            <w:left w:w="0" w:type="dxa"/>
            <w:bottom w:w="0" w:type="dxa"/>
            <w:right w:w="0" w:type="dxa"/>
          </w:tblCellMar>
        </w:tblPrEx>
        <w:tc>
          <w:tcPr>
            <w:tcW w:w="9131" w:type="dxa"/>
            <w:gridSpan w:val="3"/>
            <w:shd w:val="clear" w:color="auto" w:fill="auto"/>
          </w:tcPr>
          <w:p w:rsidR="000F1DD5" w:rsidRPr="00D434DE" w:rsidRDefault="004B1BC2" w:rsidP="00696D72">
            <w:pPr>
              <w:spacing w:line="360" w:lineRule="auto"/>
              <w:jc w:val="both"/>
              <w:rPr>
                <w:rFonts w:ascii="Arial" w:eastAsia="Arial" w:hAnsi="Arial"/>
                <w:color w:val="211F1F"/>
              </w:rPr>
            </w:pPr>
            <w:r>
              <w:rPr>
                <w:rFonts w:ascii="Arial" w:eastAsia="Arial" w:hAnsi="Arial"/>
                <w:color w:val="211F1F"/>
              </w:rPr>
              <w:t>Súper, Panadería (Fá</w:t>
            </w:r>
            <w:r w:rsidR="000F1DD5" w:rsidRPr="00D434DE">
              <w:rPr>
                <w:rFonts w:ascii="Arial" w:eastAsia="Arial" w:hAnsi="Arial"/>
                <w:color w:val="211F1F"/>
              </w:rPr>
              <w:t>brica), Centros de Servicio Automotriz, Servicios para Eventos Sociales. Compraventa de Motos y Bicicletas, Compra venta de Automóviles, Salas de Velación y Servicios Funerarios, Fábricas y Maquiladoras de hasta 15 empleados.</w:t>
            </w:r>
          </w:p>
        </w:tc>
      </w:tr>
    </w:tbl>
    <w:p w:rsidR="00BB2C34" w:rsidRPr="005E55C3"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40"/>
        <w:gridCol w:w="3123"/>
        <w:gridCol w:w="3109"/>
      </w:tblGrid>
      <w:tr w:rsidR="000F1DD5" w:rsidRPr="00D434DE" w:rsidTr="00D434DE">
        <w:tblPrEx>
          <w:tblCellMar>
            <w:top w:w="0" w:type="dxa"/>
            <w:left w:w="0" w:type="dxa"/>
            <w:bottom w:w="0" w:type="dxa"/>
            <w:right w:w="0" w:type="dxa"/>
          </w:tblCellMar>
        </w:tblPrEx>
        <w:tc>
          <w:tcPr>
            <w:tcW w:w="3176"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EMPRESA COMERCIAL,</w:t>
            </w:r>
          </w:p>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119 UMA</w:t>
            </w:r>
          </w:p>
        </w:tc>
        <w:tc>
          <w:tcPr>
            <w:tcW w:w="3160"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49 UMA</w:t>
            </w:r>
          </w:p>
        </w:tc>
      </w:tr>
      <w:tr w:rsidR="000F1DD5" w:rsidRPr="00D434DE" w:rsidTr="00D434DE">
        <w:tblPrEx>
          <w:tblCellMar>
            <w:top w:w="0" w:type="dxa"/>
            <w:left w:w="0" w:type="dxa"/>
            <w:bottom w:w="0" w:type="dxa"/>
            <w:right w:w="0" w:type="dxa"/>
          </w:tblCellMar>
        </w:tblPrEx>
        <w:tc>
          <w:tcPr>
            <w:tcW w:w="9510" w:type="dxa"/>
            <w:gridSpan w:val="3"/>
            <w:shd w:val="clear" w:color="auto" w:fill="auto"/>
          </w:tcPr>
          <w:p w:rsidR="000F1DD5" w:rsidRPr="00D434DE" w:rsidRDefault="000F1DD5" w:rsidP="00D434DE">
            <w:pPr>
              <w:spacing w:line="360" w:lineRule="auto"/>
              <w:jc w:val="both"/>
              <w:rPr>
                <w:rFonts w:ascii="Arial" w:eastAsia="Arial" w:hAnsi="Arial"/>
                <w:color w:val="211F1F"/>
              </w:rPr>
            </w:pPr>
            <w:r w:rsidRPr="00D434DE">
              <w:rPr>
                <w:rFonts w:ascii="Arial" w:eastAsia="Arial" w:hAnsi="Arial"/>
                <w:color w:val="211F1F"/>
              </w:rPr>
              <w:t>Hoteles, Posadas y Hospedajes, Clínicas y Hospitales, Casa de Cambio, Cinemas, Escuelas Particulares, Fábricas y Maquiladoras de hasta 20 empleado, Mueblería y artículos para el hogar.</w:t>
            </w:r>
          </w:p>
          <w:p w:rsidR="000F1DD5" w:rsidRPr="00D434DE" w:rsidRDefault="000F1DD5" w:rsidP="00D434DE">
            <w:pPr>
              <w:spacing w:line="360" w:lineRule="auto"/>
              <w:jc w:val="both"/>
              <w:rPr>
                <w:rFonts w:ascii="Arial" w:eastAsia="Arial" w:hAnsi="Arial"/>
                <w:color w:val="211F1F"/>
              </w:rPr>
            </w:pPr>
          </w:p>
        </w:tc>
      </w:tr>
    </w:tbl>
    <w:p w:rsidR="00BB2C34" w:rsidRPr="005E55C3"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40"/>
        <w:gridCol w:w="3123"/>
        <w:gridCol w:w="3109"/>
      </w:tblGrid>
      <w:tr w:rsidR="000F1DD5" w:rsidRPr="00D434DE" w:rsidTr="00D434DE">
        <w:tblPrEx>
          <w:tblCellMar>
            <w:top w:w="0" w:type="dxa"/>
            <w:left w:w="0" w:type="dxa"/>
            <w:bottom w:w="0" w:type="dxa"/>
            <w:right w:w="0" w:type="dxa"/>
          </w:tblCellMar>
        </w:tblPrEx>
        <w:tc>
          <w:tcPr>
            <w:tcW w:w="3176"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lastRenderedPageBreak/>
              <w:t>EMPRESA COMERCIAL,</w:t>
            </w:r>
          </w:p>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900 UMA</w:t>
            </w:r>
          </w:p>
        </w:tc>
        <w:tc>
          <w:tcPr>
            <w:tcW w:w="3160"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125 UMA</w:t>
            </w:r>
          </w:p>
        </w:tc>
      </w:tr>
      <w:tr w:rsidR="000F1DD5" w:rsidRPr="00D434DE" w:rsidTr="00D434DE">
        <w:tblPrEx>
          <w:tblCellMar>
            <w:top w:w="0" w:type="dxa"/>
            <w:left w:w="0" w:type="dxa"/>
            <w:bottom w:w="0" w:type="dxa"/>
            <w:right w:w="0" w:type="dxa"/>
          </w:tblCellMar>
        </w:tblPrEx>
        <w:tc>
          <w:tcPr>
            <w:tcW w:w="9510" w:type="dxa"/>
            <w:gridSpan w:val="3"/>
            <w:shd w:val="clear" w:color="auto" w:fill="auto"/>
          </w:tcPr>
          <w:p w:rsidR="000F1DD5" w:rsidRPr="00D434DE" w:rsidRDefault="000F1DD5" w:rsidP="00696D72">
            <w:pPr>
              <w:spacing w:line="360" w:lineRule="auto"/>
              <w:rPr>
                <w:rFonts w:ascii="Arial" w:eastAsia="Arial" w:hAnsi="Arial"/>
                <w:color w:val="211F1F"/>
              </w:rPr>
            </w:pPr>
            <w:r w:rsidRPr="00D434DE">
              <w:rPr>
                <w:rFonts w:ascii="Arial" w:eastAsia="Arial" w:hAnsi="Arial"/>
                <w:color w:val="211F1F"/>
              </w:rPr>
              <w:t>Granjas, Haciendas para eventos sociales</w:t>
            </w:r>
            <w:r w:rsidR="00696D72">
              <w:rPr>
                <w:rFonts w:ascii="Arial" w:eastAsia="Arial" w:hAnsi="Arial"/>
                <w:color w:val="211F1F"/>
              </w:rPr>
              <w:t>,</w:t>
            </w:r>
            <w:r w:rsidRPr="00D434DE">
              <w:rPr>
                <w:rFonts w:ascii="Arial" w:eastAsia="Arial" w:hAnsi="Arial"/>
                <w:color w:val="211F1F"/>
              </w:rPr>
              <w:t xml:space="preserve"> Bodegas de Almacenamiento de cualquier producto en General</w:t>
            </w:r>
            <w:r w:rsidR="00696D72">
              <w:rPr>
                <w:rFonts w:ascii="Arial" w:eastAsia="Arial" w:hAnsi="Arial"/>
                <w:color w:val="211F1F"/>
              </w:rPr>
              <w:t>.</w:t>
            </w:r>
          </w:p>
        </w:tc>
      </w:tr>
    </w:tbl>
    <w:p w:rsidR="00BB2C34" w:rsidRPr="005E55C3" w:rsidRDefault="00BB2C34"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40"/>
        <w:gridCol w:w="3123"/>
        <w:gridCol w:w="3109"/>
      </w:tblGrid>
      <w:tr w:rsidR="00053A3A" w:rsidRPr="00D434DE" w:rsidTr="00D434DE">
        <w:tblPrEx>
          <w:tblCellMar>
            <w:top w:w="0" w:type="dxa"/>
            <w:left w:w="0" w:type="dxa"/>
            <w:bottom w:w="0" w:type="dxa"/>
            <w:right w:w="0" w:type="dxa"/>
          </w:tblCellMar>
        </w:tblPrEx>
        <w:tc>
          <w:tcPr>
            <w:tcW w:w="3176"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EMPRESA COMERCIAL,</w:t>
            </w:r>
          </w:p>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w w:val="96"/>
              </w:rPr>
              <w:t>109 UMA</w:t>
            </w:r>
          </w:p>
        </w:tc>
        <w:tc>
          <w:tcPr>
            <w:tcW w:w="3160"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55 UMA</w:t>
            </w:r>
          </w:p>
        </w:tc>
      </w:tr>
      <w:tr w:rsidR="00053A3A" w:rsidRPr="00D434DE" w:rsidTr="00D434DE">
        <w:tblPrEx>
          <w:tblCellMar>
            <w:top w:w="0" w:type="dxa"/>
            <w:left w:w="0" w:type="dxa"/>
            <w:bottom w:w="0" w:type="dxa"/>
            <w:right w:w="0" w:type="dxa"/>
          </w:tblCellMar>
        </w:tblPrEx>
        <w:tc>
          <w:tcPr>
            <w:tcW w:w="9510" w:type="dxa"/>
            <w:gridSpan w:val="3"/>
            <w:shd w:val="clear" w:color="auto" w:fill="auto"/>
          </w:tcPr>
          <w:p w:rsidR="00053A3A" w:rsidRPr="00D434DE" w:rsidRDefault="00DA633C" w:rsidP="00696D72">
            <w:pPr>
              <w:spacing w:line="360" w:lineRule="auto"/>
              <w:rPr>
                <w:rFonts w:ascii="Arial" w:eastAsia="Arial" w:hAnsi="Arial"/>
                <w:color w:val="211F1F"/>
              </w:rPr>
            </w:pPr>
            <w:r w:rsidRPr="00D434DE">
              <w:rPr>
                <w:rFonts w:ascii="Arial" w:eastAsia="Arial" w:hAnsi="Arial"/>
                <w:color w:val="211F1F"/>
              </w:rPr>
              <w:t>Joyería</w:t>
            </w:r>
          </w:p>
        </w:tc>
      </w:tr>
    </w:tbl>
    <w:p w:rsidR="00E9513C" w:rsidRPr="005E55C3" w:rsidRDefault="00E9513C" w:rsidP="005E55C3">
      <w:pPr>
        <w:spacing w:line="360" w:lineRule="auto"/>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40"/>
        <w:gridCol w:w="3123"/>
        <w:gridCol w:w="3109"/>
      </w:tblGrid>
      <w:tr w:rsidR="00053A3A" w:rsidRPr="00D434DE" w:rsidTr="00D434DE">
        <w:tblPrEx>
          <w:tblCellMar>
            <w:top w:w="0" w:type="dxa"/>
            <w:left w:w="0" w:type="dxa"/>
            <w:bottom w:w="0" w:type="dxa"/>
            <w:right w:w="0" w:type="dxa"/>
          </w:tblCellMar>
        </w:tblPrEx>
        <w:tc>
          <w:tcPr>
            <w:tcW w:w="3176" w:type="dxa"/>
            <w:shd w:val="clear" w:color="auto" w:fill="auto"/>
          </w:tcPr>
          <w:p w:rsidR="00053A3A"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MEDIANA EMPRESA COMERCIAL, INDUSTRIAL O DE SERVICIO</w:t>
            </w:r>
          </w:p>
        </w:tc>
        <w:tc>
          <w:tcPr>
            <w:tcW w:w="3174" w:type="dxa"/>
            <w:shd w:val="clear" w:color="auto" w:fill="auto"/>
          </w:tcPr>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w w:val="96"/>
              </w:rPr>
              <w:t>289 UMA</w:t>
            </w:r>
          </w:p>
        </w:tc>
        <w:tc>
          <w:tcPr>
            <w:tcW w:w="3160"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117 UMA</w:t>
            </w:r>
          </w:p>
        </w:tc>
      </w:tr>
      <w:tr w:rsidR="00053A3A" w:rsidRPr="00D434DE" w:rsidTr="00D434DE">
        <w:tblPrEx>
          <w:tblCellMar>
            <w:top w:w="0" w:type="dxa"/>
            <w:left w:w="0" w:type="dxa"/>
            <w:bottom w:w="0" w:type="dxa"/>
            <w:right w:w="0" w:type="dxa"/>
          </w:tblCellMar>
        </w:tblPrEx>
        <w:tc>
          <w:tcPr>
            <w:tcW w:w="9510" w:type="dxa"/>
            <w:gridSpan w:val="3"/>
            <w:shd w:val="clear" w:color="auto" w:fill="auto"/>
          </w:tcPr>
          <w:p w:rsidR="00053A3A" w:rsidRPr="00D434DE" w:rsidRDefault="00053A3A" w:rsidP="00D434DE">
            <w:pPr>
              <w:spacing w:line="360" w:lineRule="auto"/>
              <w:rPr>
                <w:rFonts w:ascii="Arial" w:eastAsia="Arial" w:hAnsi="Arial"/>
                <w:color w:val="211F1F"/>
              </w:rPr>
            </w:pPr>
            <w:r w:rsidRPr="00D434DE">
              <w:rPr>
                <w:rFonts w:ascii="Arial" w:eastAsia="Arial" w:hAnsi="Arial"/>
                <w:color w:val="211F1F"/>
              </w:rPr>
              <w:t>Fábricas de Blocks e insumos para construcción, Gaseras, Agencias de Automóviles Nuevos, Fábricas y Maquiladoras de hasta 50 empleados, Tienda de artículos Electrodomésticos, Muebles y línea blanca.</w:t>
            </w:r>
          </w:p>
        </w:tc>
      </w:tr>
    </w:tbl>
    <w:p w:rsidR="00BB2C34" w:rsidRDefault="00BB2C34" w:rsidP="00E9513C">
      <w:pPr>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39"/>
        <w:gridCol w:w="3123"/>
        <w:gridCol w:w="3110"/>
      </w:tblGrid>
      <w:tr w:rsidR="00DA633C" w:rsidRPr="00D434DE" w:rsidTr="00D434DE">
        <w:tblPrEx>
          <w:tblCellMar>
            <w:top w:w="0" w:type="dxa"/>
            <w:left w:w="0" w:type="dxa"/>
            <w:bottom w:w="0" w:type="dxa"/>
            <w:right w:w="0" w:type="dxa"/>
          </w:tblCellMar>
        </w:tblPrEx>
        <w:tc>
          <w:tcPr>
            <w:tcW w:w="3176" w:type="dxa"/>
            <w:shd w:val="clear" w:color="auto" w:fill="auto"/>
          </w:tcPr>
          <w:p w:rsidR="00DA633C"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GRAN EMPRESA COMERCIAL</w:t>
            </w:r>
          </w:p>
        </w:tc>
        <w:tc>
          <w:tcPr>
            <w:tcW w:w="3174" w:type="dxa"/>
            <w:shd w:val="clear" w:color="auto" w:fill="auto"/>
          </w:tcPr>
          <w:p w:rsidR="00DA633C"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w w:val="96"/>
              </w:rPr>
              <w:t>950 UMA</w:t>
            </w:r>
          </w:p>
        </w:tc>
        <w:tc>
          <w:tcPr>
            <w:tcW w:w="3160" w:type="dxa"/>
            <w:shd w:val="clear" w:color="auto" w:fill="auto"/>
          </w:tcPr>
          <w:p w:rsidR="00DA633C" w:rsidRPr="00D434DE" w:rsidRDefault="00DA633C" w:rsidP="00D434DE">
            <w:pPr>
              <w:spacing w:line="360" w:lineRule="auto"/>
              <w:jc w:val="center"/>
              <w:rPr>
                <w:rFonts w:ascii="Arial" w:eastAsia="Arial" w:hAnsi="Arial"/>
                <w:b/>
                <w:color w:val="211F1F"/>
              </w:rPr>
            </w:pPr>
            <w:r w:rsidRPr="00D434DE">
              <w:rPr>
                <w:rFonts w:ascii="Arial" w:eastAsia="Arial" w:hAnsi="Arial"/>
                <w:b/>
                <w:color w:val="211F1F"/>
              </w:rPr>
              <w:t>475 UMA</w:t>
            </w:r>
          </w:p>
        </w:tc>
      </w:tr>
      <w:tr w:rsidR="00DA633C" w:rsidRPr="00D434DE" w:rsidTr="00D434DE">
        <w:tblPrEx>
          <w:tblCellMar>
            <w:top w:w="0" w:type="dxa"/>
            <w:left w:w="0" w:type="dxa"/>
            <w:bottom w:w="0" w:type="dxa"/>
            <w:right w:w="0" w:type="dxa"/>
          </w:tblCellMar>
        </w:tblPrEx>
        <w:tc>
          <w:tcPr>
            <w:tcW w:w="9510" w:type="dxa"/>
            <w:gridSpan w:val="3"/>
            <w:shd w:val="clear" w:color="auto" w:fill="auto"/>
          </w:tcPr>
          <w:p w:rsidR="00DA633C" w:rsidRPr="00D434DE" w:rsidRDefault="00DA633C" w:rsidP="00D434DE">
            <w:pPr>
              <w:spacing w:line="360" w:lineRule="auto"/>
              <w:jc w:val="both"/>
              <w:rPr>
                <w:rFonts w:ascii="Arial" w:eastAsia="Arial" w:hAnsi="Arial"/>
                <w:color w:val="211F1F"/>
              </w:rPr>
            </w:pPr>
            <w:r w:rsidRPr="00D434DE">
              <w:rPr>
                <w:rFonts w:ascii="Arial" w:eastAsia="Arial" w:hAnsi="Arial"/>
                <w:color w:val="211F1F"/>
              </w:rPr>
              <w:t xml:space="preserve">Súper </w:t>
            </w:r>
            <w:r w:rsidR="00F11F45" w:rsidRPr="00D434DE">
              <w:rPr>
                <w:rFonts w:ascii="Arial" w:eastAsia="Arial" w:hAnsi="Arial"/>
                <w:color w:val="211F1F"/>
              </w:rPr>
              <w:t xml:space="preserve">Mercado </w:t>
            </w:r>
            <w:r w:rsidRPr="00D434DE">
              <w:rPr>
                <w:rFonts w:ascii="Arial" w:eastAsia="Arial" w:hAnsi="Arial"/>
                <w:color w:val="211F1F"/>
              </w:rPr>
              <w:t xml:space="preserve">y/o Tienda departamental, sistemas de comunicación por cable, fábricas y maquiladoras industriales, salones de eventos sociales, granjas avícolas. </w:t>
            </w:r>
          </w:p>
        </w:tc>
      </w:tr>
    </w:tbl>
    <w:p w:rsidR="00DA633C" w:rsidRPr="005E55C3" w:rsidRDefault="00DA633C" w:rsidP="00E9513C">
      <w:pPr>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38"/>
        <w:gridCol w:w="3124"/>
        <w:gridCol w:w="3110"/>
      </w:tblGrid>
      <w:tr w:rsidR="00053A3A" w:rsidRPr="00D434DE" w:rsidTr="00D434DE">
        <w:tblPrEx>
          <w:tblCellMar>
            <w:top w:w="0" w:type="dxa"/>
            <w:left w:w="0" w:type="dxa"/>
            <w:bottom w:w="0" w:type="dxa"/>
            <w:right w:w="0" w:type="dxa"/>
          </w:tblCellMar>
        </w:tblPrEx>
        <w:tc>
          <w:tcPr>
            <w:tcW w:w="3176" w:type="dxa"/>
            <w:shd w:val="clear" w:color="auto" w:fill="auto"/>
          </w:tcPr>
          <w:p w:rsidR="00053A3A"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 xml:space="preserve">GRAN EMPRESA </w:t>
            </w:r>
            <w:r w:rsidR="00F11F45" w:rsidRPr="00D434DE">
              <w:rPr>
                <w:rFonts w:ascii="Arial" w:eastAsia="Arial" w:hAnsi="Arial"/>
                <w:b/>
                <w:color w:val="211F1F"/>
              </w:rPr>
              <w:t>SERVICIOS</w:t>
            </w:r>
          </w:p>
        </w:tc>
        <w:tc>
          <w:tcPr>
            <w:tcW w:w="3174" w:type="dxa"/>
            <w:shd w:val="clear" w:color="auto" w:fill="auto"/>
          </w:tcPr>
          <w:p w:rsidR="00053A3A" w:rsidRPr="00D434DE" w:rsidRDefault="00F11F45" w:rsidP="00D434DE">
            <w:pPr>
              <w:spacing w:line="360" w:lineRule="auto"/>
              <w:jc w:val="center"/>
              <w:rPr>
                <w:rFonts w:ascii="Arial" w:eastAsia="Arial" w:hAnsi="Arial"/>
                <w:b/>
                <w:color w:val="211F1F"/>
                <w:w w:val="99"/>
              </w:rPr>
            </w:pPr>
            <w:r w:rsidRPr="00D434DE">
              <w:rPr>
                <w:rFonts w:ascii="Arial" w:eastAsia="Arial" w:hAnsi="Arial"/>
                <w:b/>
                <w:color w:val="211F1F"/>
                <w:w w:val="96"/>
              </w:rPr>
              <w:t>1100</w:t>
            </w:r>
            <w:r w:rsidR="00053A3A" w:rsidRPr="00D434DE">
              <w:rPr>
                <w:rFonts w:ascii="Arial" w:eastAsia="Arial" w:hAnsi="Arial"/>
                <w:b/>
                <w:color w:val="211F1F"/>
                <w:w w:val="96"/>
              </w:rPr>
              <w:t xml:space="preserve"> UMA</w:t>
            </w:r>
          </w:p>
        </w:tc>
        <w:tc>
          <w:tcPr>
            <w:tcW w:w="3160" w:type="dxa"/>
            <w:shd w:val="clear" w:color="auto" w:fill="auto"/>
          </w:tcPr>
          <w:p w:rsidR="00053A3A" w:rsidRPr="00D434DE" w:rsidRDefault="00F11F45" w:rsidP="00D434DE">
            <w:pPr>
              <w:spacing w:line="360" w:lineRule="auto"/>
              <w:jc w:val="center"/>
              <w:rPr>
                <w:rFonts w:ascii="Arial" w:eastAsia="Arial" w:hAnsi="Arial"/>
                <w:b/>
                <w:color w:val="211F1F"/>
              </w:rPr>
            </w:pPr>
            <w:r w:rsidRPr="00D434DE">
              <w:rPr>
                <w:rFonts w:ascii="Arial" w:eastAsia="Arial" w:hAnsi="Arial"/>
                <w:b/>
                <w:color w:val="211F1F"/>
              </w:rPr>
              <w:t>550</w:t>
            </w:r>
            <w:r w:rsidR="00053A3A" w:rsidRPr="00D434DE">
              <w:rPr>
                <w:rFonts w:ascii="Arial" w:eastAsia="Arial" w:hAnsi="Arial"/>
                <w:b/>
                <w:color w:val="211F1F"/>
              </w:rPr>
              <w:t xml:space="preserve"> UMA</w:t>
            </w:r>
          </w:p>
        </w:tc>
      </w:tr>
      <w:tr w:rsidR="00053A3A" w:rsidRPr="00D434DE" w:rsidTr="00D434DE">
        <w:tblPrEx>
          <w:tblCellMar>
            <w:top w:w="0" w:type="dxa"/>
            <w:left w:w="0" w:type="dxa"/>
            <w:bottom w:w="0" w:type="dxa"/>
            <w:right w:w="0" w:type="dxa"/>
          </w:tblCellMar>
        </w:tblPrEx>
        <w:tc>
          <w:tcPr>
            <w:tcW w:w="9510" w:type="dxa"/>
            <w:gridSpan w:val="3"/>
            <w:shd w:val="clear" w:color="auto" w:fill="auto"/>
          </w:tcPr>
          <w:p w:rsidR="00053A3A" w:rsidRPr="00D434DE" w:rsidRDefault="00696D72" w:rsidP="00D434DE">
            <w:pPr>
              <w:spacing w:line="360" w:lineRule="auto"/>
              <w:jc w:val="both"/>
              <w:rPr>
                <w:rFonts w:ascii="Arial" w:eastAsia="Arial" w:hAnsi="Arial"/>
                <w:color w:val="211F1F"/>
              </w:rPr>
            </w:pPr>
            <w:r>
              <w:rPr>
                <w:rFonts w:ascii="Arial" w:eastAsia="Arial" w:hAnsi="Arial"/>
                <w:color w:val="211F1F"/>
              </w:rPr>
              <w:t>B</w:t>
            </w:r>
            <w:r w:rsidR="00DA633C" w:rsidRPr="00D434DE">
              <w:rPr>
                <w:rFonts w:ascii="Arial" w:eastAsia="Arial" w:hAnsi="Arial"/>
                <w:color w:val="211F1F"/>
              </w:rPr>
              <w:t>ancos, gasolineras, antenas de telefonías convencional, celular y de internet, comercializadora y distribuidora de canes</w:t>
            </w:r>
          </w:p>
        </w:tc>
      </w:tr>
    </w:tbl>
    <w:p w:rsidR="00BB2C34" w:rsidRPr="005E55C3" w:rsidRDefault="00BB2C34" w:rsidP="00E9513C">
      <w:pPr>
        <w:rPr>
          <w:rFonts w:ascii="Arial" w:eastAsia="Times New Roman" w:hAnsi="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041"/>
        <w:gridCol w:w="3070"/>
        <w:gridCol w:w="3020"/>
      </w:tblGrid>
      <w:tr w:rsidR="00F11F45" w:rsidRPr="00D434DE" w:rsidTr="00E9513C">
        <w:tblPrEx>
          <w:tblCellMar>
            <w:top w:w="0" w:type="dxa"/>
            <w:left w:w="0" w:type="dxa"/>
            <w:bottom w:w="0" w:type="dxa"/>
            <w:right w:w="0" w:type="dxa"/>
          </w:tblCellMar>
        </w:tblPrEx>
        <w:tc>
          <w:tcPr>
            <w:tcW w:w="3041" w:type="dxa"/>
            <w:shd w:val="clear" w:color="auto" w:fill="auto"/>
          </w:tcPr>
          <w:p w:rsidR="00F11F45" w:rsidRPr="00D434DE" w:rsidRDefault="00F11F45" w:rsidP="00D434DE">
            <w:pPr>
              <w:spacing w:line="360" w:lineRule="auto"/>
              <w:rPr>
                <w:rFonts w:ascii="Arial" w:eastAsia="Times New Roman" w:hAnsi="Arial"/>
              </w:rPr>
            </w:pPr>
            <w:bookmarkStart w:id="11" w:name="page18"/>
            <w:bookmarkEnd w:id="11"/>
            <w:r w:rsidRPr="00D434DE">
              <w:rPr>
                <w:rFonts w:ascii="Arial" w:eastAsia="Arial" w:hAnsi="Arial"/>
                <w:b/>
              </w:rPr>
              <w:t>LICENCIAS  EN  LA  COSTA  DE IXIL</w:t>
            </w:r>
          </w:p>
        </w:tc>
        <w:tc>
          <w:tcPr>
            <w:tcW w:w="3070" w:type="dxa"/>
            <w:shd w:val="clear" w:color="auto" w:fill="auto"/>
          </w:tcPr>
          <w:p w:rsidR="00F11F45" w:rsidRPr="00D434DE" w:rsidRDefault="00F11F45" w:rsidP="00D434DE">
            <w:pPr>
              <w:spacing w:line="360" w:lineRule="auto"/>
              <w:rPr>
                <w:rFonts w:ascii="Arial" w:eastAsia="Times New Roman" w:hAnsi="Arial"/>
              </w:rPr>
            </w:pPr>
            <w:r w:rsidRPr="00D434DE">
              <w:rPr>
                <w:rFonts w:ascii="Arial" w:eastAsia="Arial" w:hAnsi="Arial"/>
                <w:b/>
                <w:color w:val="211F1F"/>
              </w:rPr>
              <w:t>DERECHO DE INICIO DE FUNCIONAMIENTO</w:t>
            </w:r>
          </w:p>
        </w:tc>
        <w:tc>
          <w:tcPr>
            <w:tcW w:w="3020" w:type="dxa"/>
            <w:shd w:val="clear" w:color="auto" w:fill="auto"/>
          </w:tcPr>
          <w:p w:rsidR="00F11F45" w:rsidRPr="00D434DE" w:rsidRDefault="00F11F45" w:rsidP="00D434DE">
            <w:pPr>
              <w:spacing w:line="360" w:lineRule="auto"/>
              <w:rPr>
                <w:rFonts w:ascii="Arial" w:eastAsia="Times New Roman" w:hAnsi="Arial"/>
              </w:rPr>
            </w:pPr>
            <w:r w:rsidRPr="00D434DE">
              <w:rPr>
                <w:rFonts w:ascii="Arial" w:eastAsia="Arial" w:hAnsi="Arial"/>
                <w:b/>
                <w:color w:val="211F1F"/>
                <w:w w:val="98"/>
              </w:rPr>
              <w:t xml:space="preserve">DERECHO DE </w:t>
            </w:r>
            <w:r w:rsidRPr="00D434DE">
              <w:rPr>
                <w:rFonts w:ascii="Arial" w:eastAsia="Arial" w:hAnsi="Arial"/>
                <w:b/>
                <w:color w:val="211F1F"/>
                <w:w w:val="99"/>
              </w:rPr>
              <w:t>RENOVACION ANUAL</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696D72" w:rsidP="00D434DE">
            <w:pPr>
              <w:spacing w:line="360" w:lineRule="auto"/>
              <w:rPr>
                <w:rFonts w:ascii="Arial" w:eastAsia="Arial" w:hAnsi="Arial"/>
              </w:rPr>
            </w:pPr>
            <w:r>
              <w:rPr>
                <w:rFonts w:ascii="Arial" w:eastAsia="Arial" w:hAnsi="Arial"/>
              </w:rPr>
              <w:t>Supermercado de abarrotes</w:t>
            </w:r>
          </w:p>
        </w:tc>
        <w:tc>
          <w:tcPr>
            <w:tcW w:w="3070" w:type="dxa"/>
            <w:shd w:val="clear" w:color="auto" w:fill="auto"/>
          </w:tcPr>
          <w:p w:rsidR="00F11F45" w:rsidRPr="00100324" w:rsidRDefault="00F11F45" w:rsidP="00D434DE">
            <w:pPr>
              <w:spacing w:line="360" w:lineRule="auto"/>
              <w:rPr>
                <w:rFonts w:ascii="Arial" w:eastAsia="Arial" w:hAnsi="Arial"/>
                <w:color w:val="211F1F"/>
              </w:rPr>
            </w:pPr>
            <w:r w:rsidRPr="00100324">
              <w:rPr>
                <w:rFonts w:ascii="Arial" w:eastAsia="Arial" w:hAnsi="Arial"/>
                <w:w w:val="99"/>
              </w:rPr>
              <w:t>$25,000.00</w:t>
            </w:r>
          </w:p>
        </w:tc>
        <w:tc>
          <w:tcPr>
            <w:tcW w:w="3020" w:type="dxa"/>
            <w:shd w:val="clear" w:color="auto" w:fill="auto"/>
          </w:tcPr>
          <w:p w:rsidR="00F11F45" w:rsidRPr="00100324" w:rsidRDefault="00F11F45" w:rsidP="00D434DE">
            <w:pPr>
              <w:spacing w:line="360" w:lineRule="auto"/>
              <w:rPr>
                <w:rFonts w:ascii="Arial" w:eastAsia="Arial" w:hAnsi="Arial"/>
                <w:color w:val="211F1F"/>
                <w:w w:val="98"/>
              </w:rPr>
            </w:pPr>
            <w:r w:rsidRPr="00100324">
              <w:rPr>
                <w:rFonts w:ascii="Arial" w:eastAsia="Arial" w:hAnsi="Arial"/>
                <w:w w:val="98"/>
              </w:rPr>
              <w:t>$8,500.00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F11F45" w:rsidP="00D434DE">
            <w:pPr>
              <w:spacing w:line="360" w:lineRule="auto"/>
              <w:rPr>
                <w:rFonts w:ascii="Arial" w:eastAsia="Arial" w:hAnsi="Arial"/>
                <w:w w:val="96"/>
              </w:rPr>
            </w:pPr>
            <w:r w:rsidRPr="00100324">
              <w:rPr>
                <w:rFonts w:ascii="Arial" w:eastAsia="Arial" w:hAnsi="Arial"/>
              </w:rPr>
              <w:t xml:space="preserve">Procesadora, Bodegas </w:t>
            </w:r>
            <w:r w:rsidRPr="00100324">
              <w:rPr>
                <w:rFonts w:ascii="Arial" w:eastAsia="Arial" w:hAnsi="Arial"/>
                <w:w w:val="89"/>
              </w:rPr>
              <w:t xml:space="preserve">y </w:t>
            </w:r>
            <w:r w:rsidRPr="00100324">
              <w:rPr>
                <w:rFonts w:ascii="Arial" w:eastAsia="Arial" w:hAnsi="Arial"/>
              </w:rPr>
              <w:t>Comercializadora de Cerveza.</w:t>
            </w:r>
          </w:p>
        </w:tc>
        <w:tc>
          <w:tcPr>
            <w:tcW w:w="307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$250,000.00</w:t>
            </w:r>
          </w:p>
        </w:tc>
        <w:tc>
          <w:tcPr>
            <w:tcW w:w="302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$55,000.00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F11F45" w:rsidP="00D434DE">
            <w:pPr>
              <w:spacing w:line="360" w:lineRule="auto"/>
              <w:rPr>
                <w:rFonts w:ascii="Arial" w:eastAsia="Arial" w:hAnsi="Arial"/>
              </w:rPr>
            </w:pPr>
            <w:r w:rsidRPr="00100324">
              <w:rPr>
                <w:rFonts w:ascii="Arial" w:eastAsia="Arial" w:hAnsi="Arial"/>
                <w:w w:val="99"/>
              </w:rPr>
              <w:t>Agencias de automóviles</w:t>
            </w:r>
          </w:p>
        </w:tc>
        <w:tc>
          <w:tcPr>
            <w:tcW w:w="307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$25,000.00</w:t>
            </w:r>
          </w:p>
        </w:tc>
        <w:tc>
          <w:tcPr>
            <w:tcW w:w="302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$8,500.00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rPr>
              <w:t>Gasolineras</w:t>
            </w:r>
          </w:p>
        </w:tc>
        <w:tc>
          <w:tcPr>
            <w:tcW w:w="307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$200,000.00</w:t>
            </w:r>
          </w:p>
        </w:tc>
        <w:tc>
          <w:tcPr>
            <w:tcW w:w="302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$50,000.00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F11F45" w:rsidP="00D434DE">
            <w:pPr>
              <w:spacing w:line="360" w:lineRule="auto"/>
              <w:rPr>
                <w:rFonts w:ascii="Arial" w:eastAsia="Arial" w:hAnsi="Arial"/>
              </w:rPr>
            </w:pPr>
            <w:r w:rsidRPr="00100324">
              <w:rPr>
                <w:rFonts w:ascii="Arial" w:eastAsia="Arial" w:hAnsi="Arial"/>
              </w:rPr>
              <w:t xml:space="preserve">Corporación de </w:t>
            </w:r>
            <w:r w:rsidRPr="00100324">
              <w:rPr>
                <w:rFonts w:ascii="Arial" w:eastAsia="Arial" w:hAnsi="Arial"/>
                <w:w w:val="99"/>
              </w:rPr>
              <w:t xml:space="preserve">cadenas </w:t>
            </w:r>
            <w:r w:rsidRPr="00100324">
              <w:rPr>
                <w:rFonts w:ascii="Arial" w:eastAsia="Arial" w:hAnsi="Arial"/>
              </w:rPr>
              <w:t>comerciales y plazas</w:t>
            </w:r>
          </w:p>
        </w:tc>
        <w:tc>
          <w:tcPr>
            <w:tcW w:w="307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8"/>
              </w:rPr>
              <w:t>$200,000.00</w:t>
            </w:r>
          </w:p>
        </w:tc>
        <w:tc>
          <w:tcPr>
            <w:tcW w:w="302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9"/>
              </w:rPr>
              <w:t>$50,000.00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AC3203" w:rsidP="00D434DE">
            <w:pPr>
              <w:spacing w:line="360" w:lineRule="auto"/>
              <w:rPr>
                <w:rFonts w:ascii="Arial" w:eastAsia="Arial" w:hAnsi="Arial"/>
              </w:rPr>
            </w:pPr>
            <w:r>
              <w:rPr>
                <w:rFonts w:ascii="Arial" w:eastAsia="Arial" w:hAnsi="Arial"/>
              </w:rPr>
              <w:lastRenderedPageBreak/>
              <w:t>O</w:t>
            </w:r>
            <w:r w:rsidR="00F11F45" w:rsidRPr="00100324">
              <w:rPr>
                <w:rFonts w:ascii="Arial" w:eastAsia="Arial" w:hAnsi="Arial"/>
              </w:rPr>
              <w:t>ficinas de cobros,</w:t>
            </w:r>
            <w:r w:rsidR="00CC0853" w:rsidRPr="00100324">
              <w:rPr>
                <w:rFonts w:ascii="Arial" w:eastAsia="Arial" w:hAnsi="Arial"/>
              </w:rPr>
              <w:t xml:space="preserve"> cajeros automáticos, cajas de ahorro, financieras y préstamos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$20,000.00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$8,000.00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CC0853" w:rsidP="00D434DE">
            <w:pPr>
              <w:spacing w:line="360" w:lineRule="auto"/>
              <w:rPr>
                <w:rFonts w:ascii="Arial" w:eastAsia="Arial" w:hAnsi="Arial"/>
              </w:rPr>
            </w:pPr>
            <w:r w:rsidRPr="00100324">
              <w:rPr>
                <w:rFonts w:ascii="Arial" w:eastAsia="Arial" w:hAnsi="Arial"/>
              </w:rPr>
              <w:t>Cooperativas pesqueras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$15,000.00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$5,000.00</w:t>
            </w:r>
          </w:p>
        </w:tc>
      </w:tr>
      <w:tr w:rsidR="00F11F45" w:rsidRPr="00D434DE" w:rsidTr="00E9513C">
        <w:tblPrEx>
          <w:tblCellMar>
            <w:top w:w="0" w:type="dxa"/>
            <w:left w:w="0" w:type="dxa"/>
            <w:bottom w:w="0" w:type="dxa"/>
            <w:right w:w="0" w:type="dxa"/>
          </w:tblCellMar>
        </w:tblPrEx>
        <w:tc>
          <w:tcPr>
            <w:tcW w:w="3041" w:type="dxa"/>
            <w:shd w:val="clear" w:color="auto" w:fill="auto"/>
          </w:tcPr>
          <w:p w:rsidR="00F11F45" w:rsidRPr="00100324" w:rsidRDefault="00CC0853" w:rsidP="00D434DE">
            <w:pPr>
              <w:spacing w:line="360" w:lineRule="auto"/>
              <w:rPr>
                <w:rFonts w:ascii="Arial" w:eastAsia="Arial" w:hAnsi="Arial"/>
              </w:rPr>
            </w:pPr>
            <w:r w:rsidRPr="00100324">
              <w:rPr>
                <w:rFonts w:ascii="Arial" w:eastAsia="Arial" w:hAnsi="Arial"/>
                <w:w w:val="93"/>
              </w:rPr>
              <w:t>Tiendas de autoservicios 24 horas.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$25,000.00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$8,500.00</w:t>
            </w:r>
          </w:p>
        </w:tc>
      </w:tr>
      <w:tr w:rsidR="00CC0853" w:rsidRPr="00D434DE" w:rsidTr="00E9513C">
        <w:tblPrEx>
          <w:tblCellMar>
            <w:top w:w="0" w:type="dxa"/>
            <w:left w:w="0" w:type="dxa"/>
            <w:bottom w:w="0" w:type="dxa"/>
            <w:right w:w="0" w:type="dxa"/>
          </w:tblCellMar>
        </w:tblPrEx>
        <w:tc>
          <w:tcPr>
            <w:tcW w:w="3041" w:type="dxa"/>
            <w:shd w:val="clear" w:color="auto" w:fill="auto"/>
          </w:tcPr>
          <w:p w:rsidR="00CC0853" w:rsidRPr="00100324" w:rsidRDefault="00CC0853" w:rsidP="00D434DE">
            <w:pPr>
              <w:spacing w:line="360" w:lineRule="auto"/>
              <w:rPr>
                <w:rFonts w:ascii="Arial" w:eastAsia="Arial" w:hAnsi="Arial"/>
                <w:w w:val="93"/>
              </w:rPr>
            </w:pPr>
            <w:r w:rsidRPr="00100324">
              <w:rPr>
                <w:rFonts w:ascii="Arial" w:eastAsia="Arial" w:hAnsi="Arial"/>
              </w:rPr>
              <w:t>Cajeros Automáticos</w:t>
            </w:r>
          </w:p>
        </w:tc>
        <w:tc>
          <w:tcPr>
            <w:tcW w:w="3070" w:type="dxa"/>
            <w:shd w:val="clear" w:color="auto" w:fill="auto"/>
          </w:tcPr>
          <w:p w:rsidR="00CC0853" w:rsidRPr="00100324" w:rsidRDefault="00CC0853" w:rsidP="00D434DE">
            <w:pPr>
              <w:spacing w:line="360" w:lineRule="auto"/>
              <w:rPr>
                <w:rFonts w:ascii="Arial" w:eastAsia="Arial" w:hAnsi="Arial"/>
                <w:w w:val="99"/>
              </w:rPr>
            </w:pPr>
            <w:r w:rsidRPr="00100324">
              <w:rPr>
                <w:rFonts w:ascii="Arial" w:eastAsia="Arial" w:hAnsi="Arial"/>
                <w:w w:val="99"/>
              </w:rPr>
              <w:t>$15,000.00</w:t>
            </w:r>
          </w:p>
        </w:tc>
        <w:tc>
          <w:tcPr>
            <w:tcW w:w="3020" w:type="dxa"/>
            <w:shd w:val="clear" w:color="auto" w:fill="auto"/>
          </w:tcPr>
          <w:p w:rsidR="00CC0853" w:rsidRPr="00100324" w:rsidRDefault="00CC0853" w:rsidP="00D434DE">
            <w:pPr>
              <w:spacing w:line="360" w:lineRule="auto"/>
              <w:rPr>
                <w:rFonts w:ascii="Arial" w:eastAsia="Arial" w:hAnsi="Arial"/>
                <w:w w:val="98"/>
              </w:rPr>
            </w:pPr>
            <w:r w:rsidRPr="00100324">
              <w:rPr>
                <w:rFonts w:ascii="Arial" w:eastAsia="Arial" w:hAnsi="Arial"/>
                <w:w w:val="98"/>
              </w:rPr>
              <w:t>$5,000.00</w:t>
            </w:r>
          </w:p>
        </w:tc>
      </w:tr>
      <w:tr w:rsidR="00CC0853" w:rsidRPr="00D434DE" w:rsidTr="00E9513C">
        <w:tblPrEx>
          <w:tblCellMar>
            <w:top w:w="0" w:type="dxa"/>
            <w:left w:w="0" w:type="dxa"/>
            <w:bottom w:w="0" w:type="dxa"/>
            <w:right w:w="0" w:type="dxa"/>
          </w:tblCellMar>
        </w:tblPrEx>
        <w:tc>
          <w:tcPr>
            <w:tcW w:w="3041" w:type="dxa"/>
            <w:shd w:val="clear" w:color="auto" w:fill="auto"/>
          </w:tcPr>
          <w:p w:rsidR="00CC0853" w:rsidRPr="00100324" w:rsidRDefault="00CC0853" w:rsidP="00D434DE">
            <w:pPr>
              <w:spacing w:line="360" w:lineRule="auto"/>
              <w:rPr>
                <w:rFonts w:ascii="Arial" w:eastAsia="Arial" w:hAnsi="Arial"/>
              </w:rPr>
            </w:pPr>
            <w:r w:rsidRPr="00100324">
              <w:rPr>
                <w:rFonts w:ascii="Arial" w:eastAsia="Arial" w:hAnsi="Arial"/>
              </w:rPr>
              <w:t>Restaurantes</w:t>
            </w:r>
          </w:p>
        </w:tc>
        <w:tc>
          <w:tcPr>
            <w:tcW w:w="3070" w:type="dxa"/>
            <w:shd w:val="clear" w:color="auto" w:fill="auto"/>
          </w:tcPr>
          <w:p w:rsidR="00CC0853" w:rsidRPr="00100324" w:rsidRDefault="00CC0853" w:rsidP="00D434DE">
            <w:pPr>
              <w:spacing w:line="360" w:lineRule="auto"/>
              <w:rPr>
                <w:rFonts w:ascii="Arial" w:eastAsia="Arial" w:hAnsi="Arial"/>
                <w:w w:val="99"/>
              </w:rPr>
            </w:pPr>
            <w:r w:rsidRPr="00100324">
              <w:rPr>
                <w:rFonts w:ascii="Arial" w:eastAsia="Arial" w:hAnsi="Arial"/>
                <w:w w:val="99"/>
              </w:rPr>
              <w:t>$15,000.00</w:t>
            </w:r>
          </w:p>
        </w:tc>
        <w:tc>
          <w:tcPr>
            <w:tcW w:w="3020" w:type="dxa"/>
            <w:shd w:val="clear" w:color="auto" w:fill="auto"/>
          </w:tcPr>
          <w:p w:rsidR="00CC0853" w:rsidRPr="00100324" w:rsidRDefault="00CC0853" w:rsidP="00D434DE">
            <w:pPr>
              <w:spacing w:line="360" w:lineRule="auto"/>
              <w:rPr>
                <w:rFonts w:ascii="Arial" w:eastAsia="Arial" w:hAnsi="Arial"/>
                <w:w w:val="98"/>
              </w:rPr>
            </w:pPr>
            <w:r w:rsidRPr="00100324">
              <w:rPr>
                <w:rFonts w:ascii="Arial" w:eastAsia="Arial" w:hAnsi="Arial"/>
                <w:w w:val="98"/>
              </w:rPr>
              <w:t>$5,000.00</w:t>
            </w:r>
          </w:p>
        </w:tc>
      </w:tr>
    </w:tbl>
    <w:p w:rsidR="00E32D79" w:rsidRDefault="00E32D79" w:rsidP="005E55C3">
      <w:pPr>
        <w:spacing w:line="360" w:lineRule="auto"/>
        <w:jc w:val="both"/>
        <w:rPr>
          <w:rFonts w:ascii="Arial" w:eastAsia="Arial" w:hAnsi="Arial"/>
        </w:rPr>
      </w:pPr>
    </w:p>
    <w:p w:rsidR="00BB2C34" w:rsidRPr="00CC0853" w:rsidRDefault="00BB2C34" w:rsidP="005E55C3">
      <w:pPr>
        <w:spacing w:line="360" w:lineRule="auto"/>
        <w:jc w:val="both"/>
        <w:rPr>
          <w:rFonts w:ascii="Arial" w:eastAsia="Arial" w:hAnsi="Arial"/>
        </w:rPr>
      </w:pPr>
      <w:r w:rsidRPr="00CC0853">
        <w:rPr>
          <w:rFonts w:ascii="Arial" w:eastAsia="Arial" w:hAnsi="Arial"/>
        </w:rPr>
        <w:t xml:space="preserve">En cumplimiento </w:t>
      </w:r>
      <w:r w:rsidR="00E32D79">
        <w:rPr>
          <w:rFonts w:ascii="Arial" w:eastAsia="Arial" w:hAnsi="Arial"/>
        </w:rPr>
        <w:t>con</w:t>
      </w:r>
      <w:r w:rsidRPr="00CC0853">
        <w:rPr>
          <w:rFonts w:ascii="Arial" w:eastAsia="Arial" w:hAnsi="Arial"/>
        </w:rPr>
        <w:t xml:space="preserve"> lo dispuesto por el artículo 10-A de la Ley de Coordinación Fiscal Federal, el cobro de los derechos a que se refiere este artículo, no condiciona el ejercicio de las actividades comerciales o de prestación de servicios.</w:t>
      </w:r>
    </w:p>
    <w:p w:rsidR="00BB2C34" w:rsidRPr="00CC0853" w:rsidRDefault="00BB2C34" w:rsidP="00B926F6">
      <w:pPr>
        <w:rPr>
          <w:rFonts w:ascii="Arial" w:eastAsia="Times New Roman" w:hAnsi="Arial"/>
        </w:rPr>
      </w:pPr>
    </w:p>
    <w:p w:rsidR="00BB2C34" w:rsidRPr="00CC0853" w:rsidRDefault="00BB2C34" w:rsidP="005E55C3">
      <w:pPr>
        <w:spacing w:line="360" w:lineRule="auto"/>
        <w:jc w:val="both"/>
        <w:rPr>
          <w:rFonts w:ascii="Arial" w:eastAsia="Arial" w:hAnsi="Arial"/>
        </w:rPr>
      </w:pPr>
      <w:r w:rsidRPr="00CC0853">
        <w:rPr>
          <w:rFonts w:ascii="Arial" w:eastAsia="Arial" w:hAnsi="Arial"/>
        </w:rPr>
        <w:t>El cobro de derechos para los establecimientos con diversos giros comerciales en el mismo inmueble será el resultado de la suma por cada una de las denominaciones que se encuentren comprendidas en la clasificación correspondiente de esta ley.</w:t>
      </w:r>
    </w:p>
    <w:p w:rsidR="00BB2C34" w:rsidRPr="005E55C3" w:rsidRDefault="00BB2C34" w:rsidP="00B926F6">
      <w:pPr>
        <w:rPr>
          <w:rFonts w:ascii="Arial" w:eastAsia="Times New Roman" w:hAnsi="Arial"/>
        </w:rPr>
      </w:pPr>
      <w:bookmarkStart w:id="12" w:name="page19"/>
      <w:bookmarkEnd w:id="12"/>
    </w:p>
    <w:p w:rsidR="00BB2C34" w:rsidRPr="00CC0853" w:rsidRDefault="00BB2C34" w:rsidP="00CC085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25</w:t>
      </w:r>
      <w:r w:rsidRPr="005E55C3">
        <w:rPr>
          <w:rFonts w:ascii="Arial" w:eastAsia="Arial" w:hAnsi="Arial"/>
          <w:b/>
        </w:rPr>
        <w:t xml:space="preserve">.- </w:t>
      </w:r>
      <w:r w:rsidRPr="00CC0853">
        <w:rPr>
          <w:rFonts w:ascii="Arial" w:eastAsia="Arial" w:hAnsi="Arial"/>
        </w:rPr>
        <w:t>Por el otorgamiento de los permisos para la realización de luz y sonido, bailes populares, verbenas y otros se causarán y pagarán derechos de $ 2,000.00 por día.</w:t>
      </w:r>
    </w:p>
    <w:p w:rsidR="00BB2C34" w:rsidRPr="00CC085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26</w:t>
      </w:r>
      <w:r w:rsidRPr="005E55C3">
        <w:rPr>
          <w:rFonts w:ascii="Arial" w:eastAsia="Arial" w:hAnsi="Arial"/>
          <w:b/>
        </w:rPr>
        <w:t xml:space="preserve">.- </w:t>
      </w:r>
      <w:r w:rsidRPr="00CC0853">
        <w:rPr>
          <w:rFonts w:ascii="Arial" w:eastAsia="Arial" w:hAnsi="Arial"/>
        </w:rPr>
        <w:t>La diferenciación de las tarifas establecidas en la presente sección, se justifica por el costo individual que representan para el Ayuntamiento, las visitas, inspecciones, peritajes y traslados a los diversos establecimientos obligados.</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27</w:t>
      </w:r>
      <w:r w:rsidRPr="005E55C3">
        <w:rPr>
          <w:rFonts w:ascii="Arial" w:eastAsia="Arial" w:hAnsi="Arial"/>
          <w:b/>
        </w:rPr>
        <w:t xml:space="preserve">.- </w:t>
      </w:r>
      <w:r w:rsidRPr="00CC0853">
        <w:rPr>
          <w:rFonts w:ascii="Arial" w:eastAsia="Arial" w:hAnsi="Arial"/>
        </w:rPr>
        <w:t>Por el permiso de cierre de calles o parques por cualquier evento, espectáculo o fiesta en la vía pública se pagará la cantidad de $ 300.00 por día.</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28</w:t>
      </w:r>
      <w:r w:rsidRPr="005E55C3">
        <w:rPr>
          <w:rFonts w:ascii="Arial" w:eastAsia="Arial" w:hAnsi="Arial"/>
          <w:b/>
        </w:rPr>
        <w:t xml:space="preserve">.- </w:t>
      </w:r>
      <w:r w:rsidRPr="00CC0853">
        <w:rPr>
          <w:rFonts w:ascii="Arial" w:eastAsia="Arial" w:hAnsi="Arial"/>
        </w:rPr>
        <w:t>Por el otorgamiento de las licencias para la instalación de anuncios de toda índole causarán y pagarán derechos de acuerdo con la siguiente tarifa:</w:t>
      </w:r>
    </w:p>
    <w:p w:rsidR="00BB2C34" w:rsidRPr="005E55C3" w:rsidRDefault="00BB2C34" w:rsidP="005E55C3">
      <w:pPr>
        <w:spacing w:line="360" w:lineRule="auto"/>
        <w:rPr>
          <w:rFonts w:ascii="Arial" w:eastAsia="Times New Roman" w:hAnsi="Arial"/>
        </w:rPr>
      </w:pPr>
    </w:p>
    <w:tbl>
      <w:tblPr>
        <w:tblW w:w="87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809"/>
        <w:gridCol w:w="1985"/>
      </w:tblGrid>
      <w:tr w:rsidR="00CC0853" w:rsidRPr="00D434DE" w:rsidTr="00D434DE">
        <w:tblPrEx>
          <w:tblCellMar>
            <w:top w:w="0" w:type="dxa"/>
            <w:left w:w="0" w:type="dxa"/>
            <w:bottom w:w="0" w:type="dxa"/>
            <w:right w:w="0" w:type="dxa"/>
          </w:tblCellMar>
        </w:tblPrEx>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murales por metro cuadrado o fracción</w:t>
            </w:r>
          </w:p>
        </w:tc>
        <w:tc>
          <w:tcPr>
            <w:tcW w:w="1985" w:type="dxa"/>
            <w:shd w:val="clear" w:color="auto" w:fill="auto"/>
          </w:tcPr>
          <w:p w:rsidR="00CC0853" w:rsidRPr="00D434DE" w:rsidRDefault="00CC0853" w:rsidP="00D434DE">
            <w:pPr>
              <w:spacing w:line="360" w:lineRule="auto"/>
              <w:jc w:val="right"/>
              <w:rPr>
                <w:rFonts w:ascii="Arial" w:eastAsia="Times New Roman" w:hAnsi="Arial"/>
              </w:rPr>
            </w:pPr>
            <w:r w:rsidRPr="00D434DE">
              <w:rPr>
                <w:rFonts w:ascii="Arial" w:eastAsia="Arial" w:hAnsi="Arial"/>
              </w:rPr>
              <w:t>$ 30.00 mensual</w:t>
            </w:r>
          </w:p>
        </w:tc>
      </w:tr>
      <w:tr w:rsidR="00CC0853" w:rsidRPr="00D434DE" w:rsidTr="00D434DE">
        <w:tblPrEx>
          <w:tblCellMar>
            <w:top w:w="0" w:type="dxa"/>
            <w:left w:w="0" w:type="dxa"/>
            <w:bottom w:w="0" w:type="dxa"/>
            <w:right w:w="0" w:type="dxa"/>
          </w:tblCellMar>
        </w:tblPrEx>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estructurales fijos por metro cuadrado o fracción</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r w:rsidR="00CC0853" w:rsidRPr="00D434DE" w:rsidTr="00D434DE">
        <w:tblPrEx>
          <w:tblCellMar>
            <w:top w:w="0" w:type="dxa"/>
            <w:left w:w="0" w:type="dxa"/>
            <w:bottom w:w="0" w:type="dxa"/>
            <w:right w:w="0" w:type="dxa"/>
          </w:tblCellMar>
        </w:tblPrEx>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en carteleras mayores de 2 m² o fracción</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r w:rsidR="00CC0853" w:rsidRPr="00D434DE" w:rsidTr="00D434DE">
        <w:tblPrEx>
          <w:tblCellMar>
            <w:top w:w="0" w:type="dxa"/>
            <w:left w:w="0" w:type="dxa"/>
            <w:bottom w:w="0" w:type="dxa"/>
            <w:right w:w="0" w:type="dxa"/>
          </w:tblCellMar>
        </w:tblPrEx>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en carteleras oficiales, por cada una</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bl>
    <w:p w:rsidR="00BB2C34" w:rsidRPr="005E55C3" w:rsidRDefault="00BB2C34" w:rsidP="005E55C3">
      <w:pPr>
        <w:spacing w:line="360" w:lineRule="auto"/>
        <w:rPr>
          <w:rFonts w:ascii="Arial" w:eastAsia="Times New Roman" w:hAnsi="Arial"/>
        </w:rPr>
      </w:pPr>
    </w:p>
    <w:p w:rsidR="00CC0853" w:rsidRDefault="00BB2C34" w:rsidP="005E55C3">
      <w:pPr>
        <w:spacing w:line="360" w:lineRule="auto"/>
        <w:jc w:val="center"/>
        <w:rPr>
          <w:rFonts w:ascii="Arial" w:eastAsia="Arial" w:hAnsi="Arial"/>
          <w:b/>
        </w:rPr>
      </w:pPr>
      <w:r w:rsidRPr="005E55C3">
        <w:rPr>
          <w:rFonts w:ascii="Arial" w:eastAsia="Arial" w:hAnsi="Arial"/>
          <w:b/>
        </w:rPr>
        <w:t xml:space="preserve">CAPITULO 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 por Servicios de Catastro</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29</w:t>
      </w:r>
      <w:r w:rsidRPr="005E55C3">
        <w:rPr>
          <w:rFonts w:ascii="Arial" w:eastAsia="Arial" w:hAnsi="Arial"/>
          <w:b/>
        </w:rPr>
        <w:t xml:space="preserve">.- </w:t>
      </w:r>
      <w:r w:rsidRPr="00CC0853">
        <w:rPr>
          <w:rFonts w:ascii="Arial" w:eastAsia="Arial" w:hAnsi="Arial"/>
        </w:rPr>
        <w:t>Por participar en licitaciones o concursos de obra pública se pagará la cantidad acordada por la dirección correspondiente, de acuerdo al monto y complejidad del concurso o licitación.</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30</w:t>
      </w:r>
      <w:r w:rsidRPr="005E55C3">
        <w:rPr>
          <w:rFonts w:ascii="Arial" w:eastAsia="Arial" w:hAnsi="Arial"/>
          <w:b/>
        </w:rPr>
        <w:t xml:space="preserve">.- </w:t>
      </w:r>
      <w:r w:rsidRPr="00CC0853">
        <w:rPr>
          <w:rFonts w:ascii="Arial" w:eastAsia="Arial" w:hAnsi="Arial"/>
        </w:rPr>
        <w:t>Por el otorgamiento de los permisos de construcción a que hace referencia a la Ley de Hacienda del Munic</w:t>
      </w:r>
      <w:r w:rsidR="005765BB">
        <w:rPr>
          <w:rFonts w:ascii="Arial" w:eastAsia="Arial" w:hAnsi="Arial"/>
        </w:rPr>
        <w:t>ipio de Ixil, Yucatán se causarán y pagará</w:t>
      </w:r>
      <w:r w:rsidRPr="00CC0853">
        <w:rPr>
          <w:rFonts w:ascii="Arial" w:eastAsia="Arial" w:hAnsi="Arial"/>
        </w:rPr>
        <w:t>n derechos de acuerdo con las siguientes tarifas:</w:t>
      </w:r>
    </w:p>
    <w:p w:rsidR="00BB2C34" w:rsidRPr="005E55C3" w:rsidRDefault="00BB2C34" w:rsidP="005E55C3">
      <w:pPr>
        <w:spacing w:line="360" w:lineRule="auto"/>
        <w:rPr>
          <w:rFonts w:ascii="Arial" w:eastAsia="Times New Roman" w:hAnsi="Arial"/>
        </w:rPr>
      </w:pPr>
    </w:p>
    <w:p w:rsidR="00BB2C34" w:rsidRDefault="00BB2C34" w:rsidP="005E55C3">
      <w:pPr>
        <w:spacing w:line="360" w:lineRule="auto"/>
        <w:rPr>
          <w:rFonts w:ascii="Arial" w:eastAsia="Arial" w:hAnsi="Arial"/>
          <w:b/>
        </w:rPr>
      </w:pPr>
      <w:r w:rsidRPr="005E55C3">
        <w:rPr>
          <w:rFonts w:ascii="Arial" w:eastAsia="Arial" w:hAnsi="Arial"/>
          <w:b/>
        </w:rPr>
        <w:t>1.-</w:t>
      </w:r>
      <w:r w:rsidR="001425F3">
        <w:rPr>
          <w:rFonts w:ascii="Arial" w:eastAsia="Arial" w:hAnsi="Arial"/>
          <w:b/>
        </w:rPr>
        <w:t xml:space="preserve"> </w:t>
      </w:r>
      <w:r w:rsidRPr="005E55C3">
        <w:rPr>
          <w:rFonts w:ascii="Arial" w:eastAsia="Arial" w:hAnsi="Arial"/>
          <w:b/>
        </w:rPr>
        <w:t>CABECERA MUNICIPAL IXIL</w:t>
      </w:r>
    </w:p>
    <w:p w:rsidR="00CC0853" w:rsidRPr="005E55C3" w:rsidRDefault="00CC0853" w:rsidP="005E55C3">
      <w:pPr>
        <w:spacing w:line="360" w:lineRule="auto"/>
        <w:rPr>
          <w:rFonts w:ascii="Arial" w:eastAsia="Arial" w:hAnsi="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5812"/>
        <w:gridCol w:w="341"/>
        <w:gridCol w:w="935"/>
        <w:gridCol w:w="2268"/>
      </w:tblGrid>
      <w:tr w:rsidR="00CC0853" w:rsidRPr="005E55C3" w:rsidTr="00100324">
        <w:trPr>
          <w:trHeight w:val="20"/>
        </w:trPr>
        <w:tc>
          <w:tcPr>
            <w:tcW w:w="5812" w:type="dxa"/>
            <w:tcBorders>
              <w:right w:val="single" w:sz="4" w:space="0" w:color="auto"/>
            </w:tcBorders>
            <w:shd w:val="clear" w:color="auto" w:fill="auto"/>
            <w:vAlign w:val="bottom"/>
          </w:tcPr>
          <w:p w:rsidR="00CC0853" w:rsidRPr="004403F8" w:rsidRDefault="00CC0853" w:rsidP="005E55C3">
            <w:pPr>
              <w:spacing w:line="360" w:lineRule="auto"/>
              <w:rPr>
                <w:rFonts w:ascii="Arial" w:eastAsia="Arial" w:hAnsi="Arial"/>
                <w:b/>
              </w:rPr>
            </w:pPr>
            <w:r w:rsidRPr="004403F8">
              <w:rPr>
                <w:rFonts w:ascii="Arial" w:eastAsia="Arial" w:hAnsi="Arial"/>
                <w:b/>
              </w:rPr>
              <w:t>1.- CABECERA MUNICIPAL IXIL</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Construcción menor de 40 M</w:t>
            </w:r>
            <w:r w:rsidRPr="00CC0853">
              <w:rPr>
                <w:rFonts w:ascii="Arial" w:eastAsia="Arial" w:hAnsi="Arial"/>
                <w:vertAlign w:val="superscript"/>
              </w:rPr>
              <w:t>2</w:t>
            </w:r>
            <w:r w:rsidRPr="00CC0853">
              <w:rPr>
                <w:rFonts w:ascii="Arial" w:eastAsia="Arial" w:hAnsi="Arial"/>
              </w:rPr>
              <w:t xml:space="preserve"> o en planta baja</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4.80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Construcción mayor de 40 M</w:t>
            </w:r>
            <w:r w:rsidRPr="00CC0853">
              <w:rPr>
                <w:rFonts w:ascii="Arial" w:eastAsia="Arial" w:hAnsi="Arial"/>
                <w:vertAlign w:val="superscript"/>
              </w:rPr>
              <w:t>2</w:t>
            </w:r>
            <w:r w:rsidRPr="00CC0853">
              <w:rPr>
                <w:rFonts w:ascii="Arial" w:eastAsia="Arial" w:hAnsi="Arial"/>
              </w:rPr>
              <w:t xml:space="preserve"> o en planta alta</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remodelación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ampliación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demolición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Permiso de ruptura de banquetas</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72.00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o demolición de bardas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w w:val="93"/>
              </w:rPr>
            </w:pPr>
            <w:r w:rsidRPr="00B820A2">
              <w:rPr>
                <w:rFonts w:ascii="Arial" w:eastAsia="Arial" w:hAnsi="Arial"/>
              </w:rPr>
              <w:t>M lineal</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albercas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w w:val="93"/>
              </w:rPr>
            </w:pPr>
            <w:r w:rsidRPr="00B820A2">
              <w:rPr>
                <w:rFonts w:ascii="Arial" w:eastAsia="Arial" w:hAnsi="Arial"/>
              </w:rPr>
              <w:t>M3 de capacidad</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pozos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rPr>
            </w:pPr>
            <w:r w:rsidRPr="00B820A2">
              <w:rPr>
                <w:rFonts w:ascii="Arial" w:eastAsia="Arial" w:hAnsi="Arial"/>
              </w:rPr>
              <w:t>M lineal de capacidad</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fosa séptica</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rPr>
            </w:pPr>
            <w:r w:rsidRPr="00B820A2">
              <w:rPr>
                <w:rFonts w:ascii="Arial" w:eastAsia="Arial" w:hAnsi="Arial"/>
              </w:rPr>
              <w:t xml:space="preserve">M3 de capacidad </w:t>
            </w:r>
          </w:p>
        </w:tc>
      </w:tr>
    </w:tbl>
    <w:p w:rsidR="00BB2C34" w:rsidRPr="005E55C3" w:rsidRDefault="00BB2C34" w:rsidP="005E55C3">
      <w:pPr>
        <w:spacing w:line="360" w:lineRule="auto"/>
        <w:rPr>
          <w:rFonts w:ascii="Arial" w:eastAsia="Times New Roman" w:hAnsi="Arial"/>
        </w:rPr>
      </w:pPr>
      <w:bookmarkStart w:id="13" w:name="page20"/>
      <w:bookmarkEnd w:id="13"/>
    </w:p>
    <w:tbl>
      <w:tblPr>
        <w:tblW w:w="93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862"/>
        <w:gridCol w:w="2508"/>
      </w:tblGrid>
      <w:tr w:rsidR="00B820A2" w:rsidRPr="005E55C3" w:rsidTr="00FF138C">
        <w:trPr>
          <w:trHeight w:val="20"/>
        </w:trPr>
        <w:tc>
          <w:tcPr>
            <w:tcW w:w="6862" w:type="dxa"/>
            <w:shd w:val="clear" w:color="auto" w:fill="auto"/>
            <w:vAlign w:val="bottom"/>
          </w:tcPr>
          <w:p w:rsidR="00B820A2" w:rsidRPr="005E55C3" w:rsidRDefault="00B820A2" w:rsidP="005E55C3">
            <w:pPr>
              <w:spacing w:line="360" w:lineRule="auto"/>
              <w:rPr>
                <w:rFonts w:ascii="Arial" w:eastAsia="Arial" w:hAnsi="Arial"/>
                <w:b/>
              </w:rPr>
            </w:pPr>
            <w:r>
              <w:rPr>
                <w:rFonts w:ascii="Arial" w:eastAsia="Arial" w:hAnsi="Arial"/>
                <w:b/>
              </w:rPr>
              <w:t>2.- COSTA DE IXIL</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 xml:space="preserve">Por cada permiso deconstrucción menor de 40 m² en planta baja </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$ 17.84 por m²</w:t>
            </w: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Por cada permiso de construcción de 41 a 60 m2 o en planta alta</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$ 18.90 por m²</w:t>
            </w: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Por cada permiso deconstrucción mayor de 60 m² o en planta alta</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$ 18.90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remodelación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$ 15.72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ampliación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5"/>
              </w:rPr>
            </w:pPr>
            <w:r w:rsidRPr="002270BC">
              <w:rPr>
                <w:rFonts w:ascii="Arial" w:eastAsia="Arial" w:hAnsi="Arial"/>
                <w:w w:val="95"/>
              </w:rPr>
              <w:t>$</w:t>
            </w:r>
            <w:r w:rsidR="002270BC">
              <w:rPr>
                <w:rFonts w:ascii="Arial" w:eastAsia="Arial" w:hAnsi="Arial"/>
                <w:w w:val="95"/>
              </w:rPr>
              <w:t xml:space="preserve"> </w:t>
            </w:r>
            <w:r w:rsidRPr="002270BC">
              <w:rPr>
                <w:rFonts w:ascii="Arial" w:eastAsia="Arial" w:hAnsi="Arial"/>
                <w:w w:val="95"/>
              </w:rPr>
              <w:t>16.78por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demolición</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w:t>
            </w:r>
            <w:r w:rsidR="002270BC">
              <w:rPr>
                <w:rFonts w:ascii="Arial" w:eastAsia="Arial" w:hAnsi="Arial"/>
                <w:w w:val="96"/>
              </w:rPr>
              <w:t xml:space="preserve"> </w:t>
            </w:r>
            <w:r w:rsidRPr="002270BC">
              <w:rPr>
                <w:rFonts w:ascii="Arial" w:eastAsia="Arial" w:hAnsi="Arial"/>
                <w:w w:val="96"/>
              </w:rPr>
              <w:t>14.66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lastRenderedPageBreak/>
              <w:t>Remodelación de fachada en centro histórico o centro</w:t>
            </w:r>
          </w:p>
        </w:tc>
        <w:tc>
          <w:tcPr>
            <w:tcW w:w="2508" w:type="dxa"/>
            <w:shd w:val="clear" w:color="auto" w:fill="auto"/>
            <w:vAlign w:val="bottom"/>
          </w:tcPr>
          <w:p w:rsidR="00BB2C34" w:rsidRPr="002270BC" w:rsidRDefault="00BB2C34" w:rsidP="002270BC">
            <w:pPr>
              <w:spacing w:line="360" w:lineRule="auto"/>
              <w:rPr>
                <w:rFonts w:ascii="Arial" w:eastAsia="Arial" w:hAnsi="Arial"/>
                <w:w w:val="95"/>
              </w:rPr>
            </w:pPr>
            <w:r w:rsidRPr="002270BC">
              <w:rPr>
                <w:rFonts w:ascii="Arial" w:eastAsia="Arial" w:hAnsi="Arial"/>
                <w:w w:val="95"/>
              </w:rPr>
              <w:t>$ 106 por ml</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Remodelación de fachada</w:t>
            </w:r>
          </w:p>
        </w:tc>
        <w:tc>
          <w:tcPr>
            <w:tcW w:w="2508" w:type="dxa"/>
            <w:shd w:val="clear" w:color="auto" w:fill="auto"/>
            <w:vAlign w:val="bottom"/>
          </w:tcPr>
          <w:p w:rsidR="00BB2C34" w:rsidRPr="002270BC" w:rsidRDefault="00BB2C34" w:rsidP="002270BC">
            <w:pPr>
              <w:spacing w:line="360" w:lineRule="auto"/>
              <w:rPr>
                <w:rFonts w:ascii="Arial" w:eastAsia="Arial" w:hAnsi="Arial"/>
                <w:w w:val="94"/>
              </w:rPr>
            </w:pPr>
            <w:r w:rsidRPr="002270BC">
              <w:rPr>
                <w:rFonts w:ascii="Arial" w:eastAsia="Arial" w:hAnsi="Arial"/>
                <w:w w:val="94"/>
              </w:rPr>
              <w:t>$ 106 por ml</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Permiso por construcción de fraccionamientos</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$ 19.92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Licencia para efectuar excavación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7"/>
              </w:rPr>
            </w:pPr>
            <w:r w:rsidRPr="002270BC">
              <w:rPr>
                <w:rFonts w:ascii="Arial" w:eastAsia="Arial" w:hAnsi="Arial"/>
                <w:w w:val="97"/>
              </w:rPr>
              <w:t>$15.88 por m3</w:t>
            </w:r>
          </w:p>
        </w:tc>
      </w:tr>
    </w:tbl>
    <w:p w:rsidR="00BB2C34" w:rsidRPr="005E55C3" w:rsidRDefault="00BB2C34" w:rsidP="005E55C3">
      <w:pPr>
        <w:spacing w:line="360" w:lineRule="auto"/>
        <w:rPr>
          <w:rFonts w:ascii="Arial" w:eastAsia="Times New Roman" w:hAnsi="Arial"/>
        </w:rPr>
      </w:pPr>
    </w:p>
    <w:p w:rsidR="00BB2C34" w:rsidRPr="002270BC" w:rsidRDefault="00BB2C34" w:rsidP="005E55C3">
      <w:pPr>
        <w:spacing w:line="360" w:lineRule="auto"/>
        <w:rPr>
          <w:rFonts w:ascii="Arial" w:eastAsia="Arial" w:hAnsi="Arial"/>
        </w:rPr>
      </w:pPr>
      <w:r w:rsidRPr="002270BC">
        <w:rPr>
          <w:rFonts w:ascii="Arial" w:eastAsia="Arial" w:hAnsi="Arial"/>
        </w:rPr>
        <w:t>Quedaran exentos del pago de este derecho, las construcciones de cartón, madera o paja, siempre que se destinen a casa-habitación.</w:t>
      </w:r>
    </w:p>
    <w:p w:rsidR="002270BC" w:rsidRPr="005E55C3" w:rsidRDefault="002270BC" w:rsidP="005E55C3">
      <w:pPr>
        <w:spacing w:line="360" w:lineRule="auto"/>
        <w:rPr>
          <w:rFonts w:ascii="Arial" w:eastAsia="Times New Roman" w:hAnsi="Arial"/>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6569"/>
        <w:gridCol w:w="2552"/>
      </w:tblGrid>
      <w:tr w:rsidR="00BB2C34" w:rsidRPr="005E55C3" w:rsidTr="008B3DAF">
        <w:trPr>
          <w:trHeight w:val="230"/>
        </w:trPr>
        <w:tc>
          <w:tcPr>
            <w:tcW w:w="656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3.- EXPEDICIÓN DE LICENCIAS DE RUPTURA</w:t>
            </w:r>
            <w:r w:rsidR="00FF138C">
              <w:rPr>
                <w:rFonts w:ascii="Arial" w:eastAsia="Arial" w:hAnsi="Arial"/>
                <w:b/>
              </w:rPr>
              <w:t xml:space="preserve"> DE BANQUETAS, EMPEDRADO O PAVIMENTO</w:t>
            </w:r>
          </w:p>
        </w:tc>
        <w:tc>
          <w:tcPr>
            <w:tcW w:w="2552" w:type="dxa"/>
            <w:shd w:val="clear" w:color="auto" w:fill="auto"/>
            <w:vAlign w:val="bottom"/>
          </w:tcPr>
          <w:p w:rsidR="00BB2C34" w:rsidRPr="005E55C3" w:rsidRDefault="00BB2C34" w:rsidP="005E55C3">
            <w:pPr>
              <w:spacing w:line="360" w:lineRule="auto"/>
              <w:rPr>
                <w:rFonts w:ascii="Arial" w:eastAsia="Times New Roman" w:hAnsi="Arial"/>
              </w:rPr>
            </w:pPr>
          </w:p>
        </w:tc>
      </w:tr>
      <w:tr w:rsidR="00FF138C" w:rsidRPr="005E55C3" w:rsidTr="008B3DAF">
        <w:trPr>
          <w:trHeight w:val="242"/>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rPr>
            </w:pPr>
            <w:r w:rsidRPr="00FF138C">
              <w:rPr>
                <w:rFonts w:ascii="Arial" w:eastAsia="Arial" w:hAnsi="Arial"/>
              </w:rPr>
              <w:t>Ruptura de banquetas</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$ 53.65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5"/>
              </w:rPr>
            </w:pPr>
            <w:r w:rsidRPr="00FF138C">
              <w:rPr>
                <w:rFonts w:ascii="Arial" w:eastAsia="Arial" w:hAnsi="Arial"/>
              </w:rPr>
              <w:t>Ruptura pavimentación de doble riego</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8"/>
              </w:rPr>
            </w:pPr>
            <w:r w:rsidRPr="00FF138C">
              <w:rPr>
                <w:rFonts w:ascii="Arial" w:eastAsia="Arial" w:hAnsi="Arial"/>
                <w:w w:val="98"/>
              </w:rPr>
              <w:t>$59.10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8"/>
              </w:rPr>
            </w:pPr>
            <w:r w:rsidRPr="00FF138C">
              <w:rPr>
                <w:rFonts w:ascii="Arial" w:eastAsia="Arial" w:hAnsi="Arial"/>
              </w:rPr>
              <w:t>Ruptura concreto asfáltico en caliente</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7"/>
              </w:rPr>
            </w:pPr>
            <w:r w:rsidRPr="00FF138C">
              <w:rPr>
                <w:rFonts w:ascii="Arial" w:eastAsia="Arial" w:hAnsi="Arial"/>
                <w:w w:val="97"/>
              </w:rPr>
              <w:t>$ 115.63m²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7"/>
              </w:rPr>
            </w:pPr>
            <w:r w:rsidRPr="00FF138C">
              <w:rPr>
                <w:rFonts w:ascii="Arial" w:eastAsia="Arial" w:hAnsi="Arial"/>
              </w:rPr>
              <w:t>Ruptura pavimentación de asfalto</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$ 99.72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rPr>
            </w:pPr>
            <w:r w:rsidRPr="00FF138C">
              <w:rPr>
                <w:rFonts w:ascii="Arial" w:eastAsia="Arial" w:hAnsi="Arial"/>
              </w:rPr>
              <w:t>Ruptura de calles blancas</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$ 40.46 m²</w:t>
            </w:r>
          </w:p>
        </w:tc>
      </w:tr>
      <w:tr w:rsidR="00BB2C34" w:rsidRPr="005E55C3" w:rsidTr="008B3DAF">
        <w:trPr>
          <w:trHeight w:val="478"/>
        </w:trPr>
        <w:tc>
          <w:tcPr>
            <w:tcW w:w="656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4.- EXPEDICIÓN DE OTRAS LICENCIAS</w:t>
            </w:r>
          </w:p>
        </w:tc>
        <w:tc>
          <w:tcPr>
            <w:tcW w:w="2552" w:type="dxa"/>
            <w:shd w:val="clear" w:color="auto" w:fill="auto"/>
            <w:vAlign w:val="bottom"/>
          </w:tcPr>
          <w:p w:rsidR="00BB2C34" w:rsidRPr="005E55C3" w:rsidRDefault="00BB2C34" w:rsidP="005E55C3">
            <w:pPr>
              <w:spacing w:line="360" w:lineRule="auto"/>
              <w:rPr>
                <w:rFonts w:ascii="Arial" w:eastAsia="Times New Roman" w:hAnsi="Arial"/>
              </w:rPr>
            </w:pPr>
          </w:p>
        </w:tc>
      </w:tr>
      <w:tr w:rsidR="00FF138C" w:rsidRPr="005E55C3" w:rsidTr="008B3DAF">
        <w:trPr>
          <w:trHeight w:val="365"/>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89"/>
              </w:rPr>
            </w:pPr>
            <w:r w:rsidRPr="00B15C1C">
              <w:rPr>
                <w:rFonts w:ascii="Arial" w:eastAsia="Arial" w:hAnsi="Arial"/>
              </w:rPr>
              <w:t>Construcción de albercas</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$ 29.56 por metro cúbico de capacidad</w:t>
            </w:r>
          </w:p>
        </w:tc>
      </w:tr>
      <w:tr w:rsidR="00FF138C" w:rsidRPr="005E55C3" w:rsidTr="008B3DAF">
        <w:trPr>
          <w:trHeight w:val="362"/>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5"/>
              </w:rPr>
            </w:pPr>
            <w:r w:rsidRPr="00B15C1C">
              <w:rPr>
                <w:rFonts w:ascii="Arial" w:eastAsia="Arial" w:hAnsi="Arial"/>
              </w:rPr>
              <w:t>Construcción de pozos</w:t>
            </w:r>
          </w:p>
        </w:tc>
        <w:tc>
          <w:tcPr>
            <w:tcW w:w="2552" w:type="dxa"/>
            <w:shd w:val="clear" w:color="auto" w:fill="auto"/>
            <w:vAlign w:val="bottom"/>
          </w:tcPr>
          <w:p w:rsidR="00FF138C" w:rsidRPr="00B15C1C" w:rsidRDefault="00FF138C" w:rsidP="00B15C1C">
            <w:pPr>
              <w:spacing w:line="360" w:lineRule="auto"/>
              <w:rPr>
                <w:rFonts w:ascii="Arial" w:eastAsia="Arial" w:hAnsi="Arial"/>
                <w:w w:val="93"/>
              </w:rPr>
            </w:pPr>
            <w:r w:rsidRPr="00B15C1C">
              <w:rPr>
                <w:rFonts w:ascii="Arial" w:eastAsia="Arial" w:hAnsi="Arial"/>
                <w:w w:val="93"/>
              </w:rPr>
              <w:t>$ 98.63 por metro lineal de profundidad</w:t>
            </w:r>
          </w:p>
        </w:tc>
      </w:tr>
      <w:tr w:rsidR="00FF138C" w:rsidRPr="005E55C3" w:rsidTr="008B3DAF">
        <w:trPr>
          <w:trHeight w:val="362"/>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8"/>
              </w:rPr>
            </w:pPr>
            <w:r w:rsidRPr="00B15C1C">
              <w:rPr>
                <w:rFonts w:ascii="Arial" w:eastAsia="Arial" w:hAnsi="Arial"/>
              </w:rPr>
              <w:t>Construcción de fosa séptica</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$ 29.67 por metro cubico de capacidad</w:t>
            </w:r>
          </w:p>
        </w:tc>
      </w:tr>
      <w:tr w:rsidR="00FF138C" w:rsidRPr="005E55C3" w:rsidTr="008B3DAF">
        <w:trPr>
          <w:trHeight w:val="360"/>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7"/>
              </w:rPr>
            </w:pPr>
            <w:r w:rsidRPr="00B15C1C">
              <w:rPr>
                <w:rFonts w:ascii="Arial" w:eastAsia="Arial" w:hAnsi="Arial"/>
              </w:rPr>
              <w:t>Construcción o demolición de bardas u</w:t>
            </w:r>
            <w:r w:rsidR="00B15C1C">
              <w:rPr>
                <w:rFonts w:ascii="Arial" w:eastAsia="Arial" w:hAnsi="Arial"/>
              </w:rPr>
              <w:t xml:space="preserve"> obras</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$ 12.60 por metro lineal</w:t>
            </w:r>
          </w:p>
        </w:tc>
      </w:tr>
      <w:tr w:rsidR="00B15C1C" w:rsidRPr="00C03F49" w:rsidTr="008B3DAF">
        <w:trPr>
          <w:trHeight w:val="360"/>
        </w:trPr>
        <w:tc>
          <w:tcPr>
            <w:tcW w:w="6569" w:type="dxa"/>
            <w:shd w:val="clear" w:color="auto" w:fill="auto"/>
            <w:vAlign w:val="bottom"/>
          </w:tcPr>
          <w:p w:rsidR="00B15C1C" w:rsidRPr="00C03F49" w:rsidRDefault="00C03F49" w:rsidP="00ED16E8">
            <w:pPr>
              <w:numPr>
                <w:ilvl w:val="0"/>
                <w:numId w:val="28"/>
              </w:numPr>
              <w:spacing w:line="360" w:lineRule="auto"/>
              <w:rPr>
                <w:rFonts w:ascii="Arial" w:eastAsia="Arial" w:hAnsi="Arial"/>
              </w:rPr>
            </w:pPr>
            <w:r w:rsidRPr="00C03F49">
              <w:rPr>
                <w:rFonts w:ascii="Arial" w:eastAsia="Arial" w:hAnsi="Arial"/>
              </w:rPr>
              <w:t>Licencia para efectuar barda o colocar pisos</w:t>
            </w:r>
          </w:p>
        </w:tc>
        <w:tc>
          <w:tcPr>
            <w:tcW w:w="2552" w:type="dxa"/>
            <w:shd w:val="clear" w:color="auto" w:fill="auto"/>
            <w:vAlign w:val="bottom"/>
          </w:tcPr>
          <w:p w:rsidR="00B15C1C" w:rsidRPr="00C03F49" w:rsidRDefault="00C03F49" w:rsidP="00B15C1C">
            <w:pPr>
              <w:spacing w:line="360" w:lineRule="auto"/>
              <w:rPr>
                <w:rFonts w:ascii="Arial" w:eastAsia="Arial" w:hAnsi="Arial"/>
                <w:w w:val="94"/>
              </w:rPr>
            </w:pPr>
            <w:r w:rsidRPr="00C03F49">
              <w:rPr>
                <w:rFonts w:ascii="Arial" w:eastAsia="Arial" w:hAnsi="Arial"/>
                <w:w w:val="95"/>
              </w:rPr>
              <w:t>$ 2.12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Permiso por cierre de calles por obra en construcción</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6"/>
              </w:rPr>
              <w:t>$116.60 por día</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para hacer cortes en banquetas pavimentos y guarniciones</w:t>
            </w:r>
          </w:p>
        </w:tc>
        <w:tc>
          <w:tcPr>
            <w:tcW w:w="2552" w:type="dxa"/>
            <w:shd w:val="clear" w:color="auto" w:fill="auto"/>
            <w:vAlign w:val="bottom"/>
          </w:tcPr>
          <w:p w:rsidR="00C03F49" w:rsidRPr="00C03F49" w:rsidRDefault="00C03F49" w:rsidP="00B15C1C">
            <w:pPr>
              <w:spacing w:line="360" w:lineRule="auto"/>
              <w:rPr>
                <w:rFonts w:ascii="Arial" w:eastAsia="Arial" w:hAnsi="Arial"/>
                <w:w w:val="96"/>
              </w:rPr>
            </w:pPr>
            <w:r w:rsidRPr="00C03F49">
              <w:rPr>
                <w:rFonts w:ascii="Arial" w:eastAsia="Arial" w:hAnsi="Arial"/>
                <w:w w:val="94"/>
              </w:rPr>
              <w:t>$15.63 por metro lineal</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rPr>
                <w:rFonts w:ascii="Arial" w:eastAsia="Arial" w:hAnsi="Arial"/>
              </w:rPr>
            </w:pPr>
            <w:r w:rsidRPr="00C03F49">
              <w:rPr>
                <w:rFonts w:ascii="Arial" w:eastAsia="Arial" w:hAnsi="Arial"/>
              </w:rPr>
              <w:t>Certificado de seguridad de uso de explosivos</w:t>
            </w:r>
          </w:p>
        </w:tc>
        <w:tc>
          <w:tcPr>
            <w:tcW w:w="2552" w:type="dxa"/>
            <w:shd w:val="clear" w:color="auto" w:fill="auto"/>
            <w:vAlign w:val="bottom"/>
          </w:tcPr>
          <w:p w:rsidR="00C03F49" w:rsidRPr="00C03F49" w:rsidRDefault="00C03F49" w:rsidP="00B15C1C">
            <w:pPr>
              <w:spacing w:line="360" w:lineRule="auto"/>
              <w:rPr>
                <w:rFonts w:ascii="Arial" w:eastAsia="Arial" w:hAnsi="Arial"/>
                <w:w w:val="94"/>
              </w:rPr>
            </w:pPr>
            <w:r w:rsidRPr="00C03F49">
              <w:rPr>
                <w:rFonts w:ascii="Arial" w:eastAsia="Arial" w:hAnsi="Arial"/>
                <w:w w:val="93"/>
              </w:rPr>
              <w:t>$115.00 por documento</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de urbanización de vía pública para desarrollos inmobiliarios o de cualquier tipo</w:t>
            </w:r>
          </w:p>
        </w:tc>
        <w:tc>
          <w:tcPr>
            <w:tcW w:w="2552" w:type="dxa"/>
            <w:shd w:val="clear" w:color="auto" w:fill="auto"/>
            <w:vAlign w:val="bottom"/>
          </w:tcPr>
          <w:p w:rsidR="00C03F49" w:rsidRPr="00C03F49" w:rsidRDefault="00C03F49" w:rsidP="00B15C1C">
            <w:pPr>
              <w:spacing w:line="360" w:lineRule="auto"/>
              <w:rPr>
                <w:rFonts w:ascii="Arial" w:eastAsia="Arial" w:hAnsi="Arial"/>
                <w:w w:val="93"/>
              </w:rPr>
            </w:pPr>
            <w:r w:rsidRPr="00C03F49">
              <w:rPr>
                <w:rFonts w:ascii="Arial" w:eastAsia="Arial" w:hAnsi="Arial"/>
                <w:w w:val="95"/>
              </w:rPr>
              <w:t>$ 6.59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de construcción de pavimento no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$ 6.30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lastRenderedPageBreak/>
              <w:t>Licencia de terminación de pavimento no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$ 2.95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rPr>
                <w:rFonts w:ascii="Arial" w:eastAsia="Arial" w:hAnsi="Arial"/>
              </w:rPr>
            </w:pPr>
            <w:r w:rsidRPr="00C03F49">
              <w:rPr>
                <w:rFonts w:ascii="Arial" w:eastAsia="Arial" w:hAnsi="Arial"/>
              </w:rPr>
              <w:t>Excavaciones de zanjas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$84.80 por ml</w:t>
            </w:r>
          </w:p>
        </w:tc>
      </w:tr>
      <w:tr w:rsidR="00C03F49" w:rsidRPr="00C03F49" w:rsidTr="008B3DAF">
        <w:trPr>
          <w:trHeight w:val="360"/>
        </w:trPr>
        <w:tc>
          <w:tcPr>
            <w:tcW w:w="6569" w:type="dxa"/>
            <w:shd w:val="clear" w:color="auto" w:fill="auto"/>
            <w:vAlign w:val="bottom"/>
          </w:tcPr>
          <w:p w:rsidR="00C03F49" w:rsidRPr="00C03F49" w:rsidRDefault="00C03F49" w:rsidP="00C03F49">
            <w:pPr>
              <w:spacing w:line="360" w:lineRule="auto"/>
              <w:rPr>
                <w:rFonts w:ascii="Arial" w:eastAsia="Arial" w:hAnsi="Arial"/>
              </w:rPr>
            </w:pPr>
            <w:r w:rsidRPr="005E55C3">
              <w:rPr>
                <w:rFonts w:ascii="Arial" w:eastAsia="Arial" w:hAnsi="Arial"/>
                <w:b/>
              </w:rPr>
              <w:t>5.- EXPEDICIÓN DE FORMAS OFICIALES DE</w:t>
            </w:r>
            <w:r>
              <w:rPr>
                <w:rFonts w:ascii="Arial" w:eastAsia="Arial" w:hAnsi="Arial"/>
                <w:b/>
              </w:rPr>
              <w:t xml:space="preserve"> </w:t>
            </w:r>
            <w:r w:rsidRPr="005E55C3">
              <w:rPr>
                <w:rFonts w:ascii="Arial" w:eastAsia="Arial" w:hAnsi="Arial"/>
                <w:b/>
              </w:rPr>
              <w:t>USO DE SUELO.</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p>
        </w:tc>
      </w:tr>
      <w:tr w:rsidR="00C03F49" w:rsidRPr="00C03F49" w:rsidTr="008B3DAF">
        <w:trPr>
          <w:trHeight w:val="360"/>
        </w:trPr>
        <w:tc>
          <w:tcPr>
            <w:tcW w:w="6569" w:type="dxa"/>
            <w:shd w:val="clear" w:color="auto" w:fill="auto"/>
            <w:vAlign w:val="bottom"/>
          </w:tcPr>
          <w:p w:rsidR="00C03F49" w:rsidRPr="005E55C3" w:rsidRDefault="00C03F49" w:rsidP="00C03F49">
            <w:pPr>
              <w:spacing w:line="360" w:lineRule="auto"/>
              <w:rPr>
                <w:rFonts w:ascii="Arial" w:eastAsia="Arial" w:hAnsi="Arial"/>
                <w:b/>
              </w:rPr>
            </w:pPr>
            <w:r w:rsidRPr="005E55C3">
              <w:rPr>
                <w:rFonts w:ascii="Arial" w:eastAsia="Arial" w:hAnsi="Arial"/>
                <w:b/>
              </w:rPr>
              <w:t>I.- Por Licencia de uso de suelo o Carta de</w:t>
            </w:r>
            <w:r>
              <w:rPr>
                <w:rFonts w:ascii="Arial" w:eastAsia="Arial" w:hAnsi="Arial"/>
                <w:b/>
              </w:rPr>
              <w:t xml:space="preserve"> </w:t>
            </w:r>
            <w:r w:rsidRPr="005E55C3">
              <w:rPr>
                <w:rFonts w:ascii="Arial" w:eastAsia="Arial" w:hAnsi="Arial"/>
                <w:b/>
              </w:rPr>
              <w:t>congruencia de uso de</w:t>
            </w:r>
            <w:r>
              <w:rPr>
                <w:rFonts w:ascii="Arial" w:eastAsia="Arial" w:hAnsi="Arial"/>
                <w:b/>
              </w:rPr>
              <w:t xml:space="preserve"> </w:t>
            </w:r>
            <w:r w:rsidRPr="005E55C3">
              <w:rPr>
                <w:rFonts w:ascii="Arial" w:eastAsia="Arial" w:hAnsi="Arial"/>
                <w:b/>
              </w:rPr>
              <w:t>suelo</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p>
        </w:tc>
      </w:tr>
      <w:tr w:rsidR="00C03F49" w:rsidRPr="00C03F49" w:rsidTr="008B3DAF">
        <w:trPr>
          <w:trHeight w:val="360"/>
        </w:trPr>
        <w:tc>
          <w:tcPr>
            <w:tcW w:w="6569" w:type="dxa"/>
            <w:shd w:val="clear" w:color="auto" w:fill="auto"/>
            <w:vAlign w:val="bottom"/>
          </w:tcPr>
          <w:p w:rsidR="00C03F49" w:rsidRPr="00D135F3" w:rsidRDefault="00C03F49" w:rsidP="00C03F49">
            <w:pPr>
              <w:spacing w:line="360" w:lineRule="auto"/>
              <w:rPr>
                <w:rFonts w:ascii="Arial" w:eastAsia="Arial" w:hAnsi="Arial"/>
              </w:rPr>
            </w:pPr>
            <w:r w:rsidRPr="00D135F3">
              <w:rPr>
                <w:rFonts w:ascii="Arial" w:eastAsia="Arial" w:hAnsi="Arial"/>
              </w:rPr>
              <w:t>Para fraccionamiento de hasta 10,000 m2</w:t>
            </w:r>
          </w:p>
        </w:tc>
        <w:tc>
          <w:tcPr>
            <w:tcW w:w="2552" w:type="dxa"/>
            <w:shd w:val="clear" w:color="auto" w:fill="auto"/>
            <w:vAlign w:val="bottom"/>
          </w:tcPr>
          <w:p w:rsidR="00C03F49" w:rsidRPr="00D135F3" w:rsidRDefault="00C03F49" w:rsidP="00B15C1C">
            <w:pPr>
              <w:spacing w:line="360" w:lineRule="auto"/>
              <w:rPr>
                <w:rFonts w:ascii="Arial" w:eastAsia="Arial" w:hAnsi="Arial"/>
                <w:w w:val="95"/>
              </w:rPr>
            </w:pPr>
            <w:r w:rsidRPr="00D135F3">
              <w:rPr>
                <w:rFonts w:ascii="Arial" w:eastAsia="Arial" w:hAnsi="Arial"/>
                <w:w w:val="99"/>
              </w:rPr>
              <w:t>$4.00 POR M2</w:t>
            </w:r>
          </w:p>
        </w:tc>
      </w:tr>
      <w:tr w:rsidR="00C03F49" w:rsidRPr="00C03F49" w:rsidTr="008B3DAF">
        <w:trPr>
          <w:trHeight w:val="360"/>
        </w:trPr>
        <w:tc>
          <w:tcPr>
            <w:tcW w:w="6569" w:type="dxa"/>
            <w:shd w:val="clear" w:color="auto" w:fill="auto"/>
            <w:vAlign w:val="bottom"/>
          </w:tcPr>
          <w:p w:rsidR="00C03F49" w:rsidRPr="00D135F3" w:rsidRDefault="00C03F49" w:rsidP="00C03F49">
            <w:pPr>
              <w:spacing w:line="360" w:lineRule="auto"/>
              <w:rPr>
                <w:rFonts w:ascii="Arial" w:eastAsia="Arial" w:hAnsi="Arial"/>
              </w:rPr>
            </w:pPr>
            <w:r w:rsidRPr="00D135F3">
              <w:rPr>
                <w:rFonts w:ascii="Arial" w:eastAsia="Arial" w:hAnsi="Arial"/>
              </w:rPr>
              <w:t>Para fraccionamiento de 10,001 m2 hasta 50,000</w:t>
            </w:r>
            <w:r w:rsidR="008917C4" w:rsidRPr="00D135F3">
              <w:rPr>
                <w:rFonts w:ascii="Arial" w:eastAsia="Arial" w:hAnsi="Arial"/>
              </w:rPr>
              <w:t xml:space="preserve"> m2</w:t>
            </w:r>
          </w:p>
        </w:tc>
        <w:tc>
          <w:tcPr>
            <w:tcW w:w="2552" w:type="dxa"/>
            <w:shd w:val="clear" w:color="auto" w:fill="auto"/>
            <w:vAlign w:val="bottom"/>
          </w:tcPr>
          <w:p w:rsidR="00C03F49" w:rsidRPr="00D135F3" w:rsidRDefault="00C03F49" w:rsidP="00B15C1C">
            <w:pPr>
              <w:spacing w:line="360" w:lineRule="auto"/>
              <w:rPr>
                <w:rFonts w:ascii="Arial" w:eastAsia="Arial" w:hAnsi="Arial"/>
                <w:w w:val="95"/>
              </w:rPr>
            </w:pPr>
            <w:r w:rsidRPr="00D135F3">
              <w:rPr>
                <w:rFonts w:ascii="Arial" w:eastAsia="Arial" w:hAnsi="Arial"/>
                <w:w w:val="99"/>
              </w:rPr>
              <w:t>$4.00 POR M2</w:t>
            </w:r>
          </w:p>
        </w:tc>
      </w:tr>
      <w:tr w:rsidR="00C03F49" w:rsidRPr="00C03F49" w:rsidTr="008B3DAF">
        <w:trPr>
          <w:trHeight w:val="360"/>
        </w:trPr>
        <w:tc>
          <w:tcPr>
            <w:tcW w:w="6569" w:type="dxa"/>
            <w:shd w:val="clear" w:color="auto" w:fill="auto"/>
            <w:vAlign w:val="bottom"/>
          </w:tcPr>
          <w:p w:rsidR="00C03F49" w:rsidRPr="00D135F3" w:rsidRDefault="008917C4" w:rsidP="00C03F49">
            <w:pPr>
              <w:spacing w:line="360" w:lineRule="auto"/>
              <w:rPr>
                <w:rFonts w:ascii="Arial" w:eastAsia="Arial" w:hAnsi="Arial"/>
              </w:rPr>
            </w:pPr>
            <w:r w:rsidRPr="00D135F3">
              <w:rPr>
                <w:rFonts w:ascii="Arial" w:eastAsia="Arial" w:hAnsi="Arial"/>
              </w:rPr>
              <w:t>Para  fraccionamiento  de  50,000  m2  hasta m2</w:t>
            </w:r>
          </w:p>
        </w:tc>
        <w:tc>
          <w:tcPr>
            <w:tcW w:w="2552" w:type="dxa"/>
            <w:shd w:val="clear" w:color="auto" w:fill="auto"/>
            <w:vAlign w:val="bottom"/>
          </w:tcPr>
          <w:p w:rsidR="00C03F49" w:rsidRPr="00D135F3" w:rsidRDefault="008917C4" w:rsidP="00B15C1C">
            <w:pPr>
              <w:spacing w:line="360" w:lineRule="auto"/>
              <w:rPr>
                <w:rFonts w:ascii="Arial" w:eastAsia="Arial" w:hAnsi="Arial"/>
                <w:w w:val="95"/>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50,000  m2  hasta 100,000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100,001 m2 a 200,000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más de 200,000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vivienda o desarrollo de cualquier tipo hasta 50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$536.00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51 m2 hasta 100m2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$1,071.00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101 m2 hasta 200m2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$1,606.00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201 m2 hasta 500m2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$2,641.00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501 m2 hasta 1,000m2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rPr>
              <w:t>$2,676.00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1,001 m2 hasta 5,000m2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rPr>
              <w:t>$5,351.00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5,001 m2 hasta 10,000m2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9"/>
              </w:rPr>
              <w:t>$10,071.00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mayor de 10,001m2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9"/>
              </w:rPr>
              <w:t>$16,051.00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1 m2 a 20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$52.00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20 m2 a 40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$47.00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41 m2 a 60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$42.00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61 m2 a 100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$37.00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101 m2 a 500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$38.00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500 m2 a 2000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$29.00 POR M2</w:t>
            </w:r>
          </w:p>
        </w:tc>
      </w:tr>
      <w:tr w:rsidR="00097F4D" w:rsidRPr="00C03F49" w:rsidTr="008B3DAF">
        <w:trPr>
          <w:trHeight w:val="360"/>
        </w:trPr>
        <w:tc>
          <w:tcPr>
            <w:tcW w:w="6569" w:type="dxa"/>
            <w:shd w:val="clear" w:color="auto" w:fill="auto"/>
            <w:vAlign w:val="bottom"/>
          </w:tcPr>
          <w:p w:rsidR="00097F4D" w:rsidRPr="008B3DAF" w:rsidRDefault="008B3DAF" w:rsidP="008B3DAF">
            <w:pPr>
              <w:spacing w:line="360" w:lineRule="auto"/>
              <w:jc w:val="both"/>
              <w:rPr>
                <w:rFonts w:ascii="Arial" w:eastAsia="Arial" w:hAnsi="Arial"/>
              </w:rPr>
            </w:pPr>
            <w:r>
              <w:rPr>
                <w:rFonts w:ascii="Arial" w:eastAsia="Arial" w:hAnsi="Arial"/>
              </w:rPr>
              <w:t xml:space="preserve">Para </w:t>
            </w:r>
            <w:r w:rsidR="00097F4D" w:rsidRPr="008B3DAF">
              <w:rPr>
                <w:rFonts w:ascii="Arial" w:eastAsia="Arial" w:hAnsi="Arial"/>
              </w:rPr>
              <w:t>otros usos comerciales e industriales excepto vivienda mayor de 2001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$22.00 POR M2</w:t>
            </w:r>
          </w:p>
        </w:tc>
      </w:tr>
      <w:tr w:rsidR="00097F4D" w:rsidRPr="00C03F49" w:rsidTr="008B3DAF">
        <w:trPr>
          <w:trHeight w:val="360"/>
        </w:trPr>
        <w:tc>
          <w:tcPr>
            <w:tcW w:w="6569" w:type="dxa"/>
            <w:shd w:val="clear" w:color="auto" w:fill="auto"/>
            <w:vAlign w:val="bottom"/>
          </w:tcPr>
          <w:p w:rsidR="00097F4D" w:rsidRPr="008B3DAF" w:rsidRDefault="00097F4D" w:rsidP="008B3DAF">
            <w:pPr>
              <w:spacing w:line="360" w:lineRule="auto"/>
              <w:jc w:val="both"/>
              <w:rPr>
                <w:rFonts w:ascii="Arial" w:eastAsia="Arial" w:hAnsi="Arial"/>
              </w:rPr>
            </w:pPr>
            <w:r w:rsidRPr="008B3DAF">
              <w:rPr>
                <w:rFonts w:ascii="Arial" w:eastAsia="Arial" w:hAnsi="Arial"/>
              </w:rPr>
              <w:t>Licencia de uso de suelo para expendio de cervezas, tienda de autoservicio, licorería o bar.</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9"/>
              </w:rPr>
              <w:t>$265 POR M2</w:t>
            </w:r>
          </w:p>
        </w:tc>
      </w:tr>
      <w:tr w:rsidR="00097F4D" w:rsidRPr="00C03F49" w:rsidTr="008B3DAF">
        <w:trPr>
          <w:trHeight w:val="360"/>
        </w:trPr>
        <w:tc>
          <w:tcPr>
            <w:tcW w:w="6569" w:type="dxa"/>
            <w:shd w:val="clear" w:color="auto" w:fill="auto"/>
            <w:vAlign w:val="bottom"/>
          </w:tcPr>
          <w:p w:rsidR="00097F4D" w:rsidRPr="008B3DAF" w:rsidRDefault="008B3DAF" w:rsidP="00C03F49">
            <w:pPr>
              <w:spacing w:line="360" w:lineRule="auto"/>
              <w:rPr>
                <w:rFonts w:ascii="Arial" w:eastAsia="Arial" w:hAnsi="Arial"/>
              </w:rPr>
            </w:pPr>
            <w:r w:rsidRPr="008B3DAF">
              <w:rPr>
                <w:rFonts w:ascii="Arial" w:eastAsia="Arial" w:hAnsi="Arial"/>
              </w:rPr>
              <w:t>Licencia de uso de suelo para bar, cantina, video bar, cabaret, centro nocturno, discoteca.</w:t>
            </w:r>
          </w:p>
        </w:tc>
        <w:tc>
          <w:tcPr>
            <w:tcW w:w="2552" w:type="dxa"/>
            <w:shd w:val="clear" w:color="auto" w:fill="auto"/>
            <w:vAlign w:val="bottom"/>
          </w:tcPr>
          <w:p w:rsidR="00097F4D" w:rsidRPr="008B3DAF" w:rsidRDefault="008B3DAF" w:rsidP="00B15C1C">
            <w:pPr>
              <w:spacing w:line="360" w:lineRule="auto"/>
              <w:rPr>
                <w:rFonts w:ascii="Arial" w:eastAsia="Arial" w:hAnsi="Arial"/>
                <w:w w:val="98"/>
              </w:rPr>
            </w:pPr>
            <w:r w:rsidRPr="008B3DAF">
              <w:rPr>
                <w:rFonts w:ascii="Arial" w:eastAsia="Arial" w:hAnsi="Arial"/>
                <w:w w:val="99"/>
              </w:rPr>
              <w:t>$318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lastRenderedPageBreak/>
              <w:t>Licencia de uso de suelo para sala de fiestas cerrada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$159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Licencia de uso de suelo para restaurante de primera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$265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Licencia de uso de suelo para restaurante de segunda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$159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Renovación de licencia de uso de suelo</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rPr>
              <w:t>$42.81 POR M2</w:t>
            </w:r>
          </w:p>
        </w:tc>
      </w:tr>
      <w:tr w:rsidR="001972EA" w:rsidRPr="00C03F49" w:rsidTr="008B3DAF">
        <w:trPr>
          <w:trHeight w:val="360"/>
        </w:trPr>
        <w:tc>
          <w:tcPr>
            <w:tcW w:w="6569" w:type="dxa"/>
            <w:shd w:val="clear" w:color="auto" w:fill="auto"/>
            <w:vAlign w:val="bottom"/>
          </w:tcPr>
          <w:p w:rsidR="001972EA" w:rsidRPr="008B3DAF" w:rsidRDefault="001972EA" w:rsidP="00C03F49">
            <w:pPr>
              <w:spacing w:line="360" w:lineRule="auto"/>
              <w:rPr>
                <w:rFonts w:ascii="Arial" w:eastAsia="Arial" w:hAnsi="Arial"/>
              </w:rPr>
            </w:pPr>
            <w:r w:rsidRPr="005E55C3">
              <w:rPr>
                <w:rFonts w:ascii="Arial" w:eastAsia="Arial" w:hAnsi="Arial"/>
                <w:b/>
              </w:rPr>
              <w:t>II.- PARA FORMAS DE FACTIBILIDAD DE USO DE SUELO</w:t>
            </w:r>
          </w:p>
        </w:tc>
        <w:tc>
          <w:tcPr>
            <w:tcW w:w="2552" w:type="dxa"/>
            <w:shd w:val="clear" w:color="auto" w:fill="auto"/>
            <w:vAlign w:val="bottom"/>
          </w:tcPr>
          <w:p w:rsidR="001972EA" w:rsidRPr="008B3DAF" w:rsidRDefault="001972EA" w:rsidP="00B15C1C">
            <w:pPr>
              <w:spacing w:line="360" w:lineRule="auto"/>
              <w:rPr>
                <w:rFonts w:ascii="Arial" w:eastAsia="Arial" w:hAnsi="Arial"/>
              </w:rPr>
            </w:pP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rPr>
            </w:pPr>
            <w:r w:rsidRPr="001972EA">
              <w:rPr>
                <w:rFonts w:ascii="Arial" w:eastAsia="Arial" w:hAnsi="Arial"/>
                <w:w w:val="99"/>
              </w:rPr>
              <w:t>Para establecimiento con venta de bebidas alcohólicas en envase cerrado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$1,856.16</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w w:val="99"/>
              </w:rPr>
            </w:pPr>
            <w:r w:rsidRPr="001972EA">
              <w:rPr>
                <w:rFonts w:ascii="Arial" w:eastAsia="Arial" w:hAnsi="Arial"/>
                <w:w w:val="97"/>
              </w:rPr>
              <w:t xml:space="preserve">Para establecimiento con venta de bebidas alcohólicas para consumo en el </w:t>
            </w:r>
            <w:r w:rsidRPr="001972EA">
              <w:rPr>
                <w:rFonts w:ascii="Arial" w:eastAsia="Arial" w:hAnsi="Arial"/>
              </w:rPr>
              <w:t>mismo lugar</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$1,263.15</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w w:val="97"/>
              </w:rPr>
            </w:pPr>
            <w:r w:rsidRPr="001972EA">
              <w:rPr>
                <w:rFonts w:ascii="Arial" w:eastAsia="Arial" w:hAnsi="Arial"/>
                <w:w w:val="99"/>
              </w:rPr>
              <w:t xml:space="preserve">Para establecimientos comerciales con giro diferente a gasolineras o </w:t>
            </w:r>
            <w:r w:rsidRPr="001972EA">
              <w:rPr>
                <w:rFonts w:ascii="Arial" w:eastAsia="Arial" w:hAnsi="Arial"/>
              </w:rPr>
              <w:t>establecimientos de bebidas alcohólicas</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$950.17</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w w:val="99"/>
              </w:rPr>
            </w:pPr>
            <w:r w:rsidRPr="001972EA">
              <w:rPr>
                <w:rFonts w:ascii="Arial" w:eastAsia="Arial" w:hAnsi="Arial"/>
              </w:rPr>
              <w:t>Para desarrollo inmobiliario de cualquier tipo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$499.10</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rPr>
              <w:t>Para casa habitación</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$499.10</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rPr>
            </w:pPr>
            <w:r w:rsidRPr="001972EA">
              <w:rPr>
                <w:rFonts w:ascii="Arial" w:eastAsia="Arial" w:hAnsi="Arial"/>
                <w:w w:val="98"/>
              </w:rPr>
              <w:t xml:space="preserve">Para instalación de infraestructura en bienes inmuebles propiedad del </w:t>
            </w:r>
            <w:r w:rsidRPr="001972EA">
              <w:rPr>
                <w:rFonts w:ascii="Arial" w:eastAsia="Arial" w:hAnsi="Arial"/>
              </w:rPr>
              <w:t>municipio o en la vía pública (caseta o unidad)</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$89.16</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w w:val="96"/>
              </w:rPr>
              <w:t xml:space="preserve">Para la instalación de infraestructura aérea consistente en cableado o líneas </w:t>
            </w:r>
            <w:r w:rsidRPr="001972EA">
              <w:rPr>
                <w:rFonts w:ascii="Arial" w:eastAsia="Arial" w:hAnsi="Arial"/>
              </w:rPr>
              <w:t>por metro lineal</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w w:val="93"/>
              </w:rPr>
              <w:t>$11.60 por ml</w:t>
            </w:r>
          </w:p>
        </w:tc>
      </w:tr>
      <w:tr w:rsidR="001972EA" w:rsidRPr="001972EA"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w w:val="99"/>
              </w:rPr>
              <w:t>Para la instalación de radio base de telefonía celular (por cada radio base)</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$3,269.46</w:t>
            </w:r>
          </w:p>
        </w:tc>
      </w:tr>
      <w:tr w:rsidR="001972EA" w:rsidRPr="001972EA"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w w:val="99"/>
              </w:rPr>
            </w:pPr>
            <w:r w:rsidRPr="001972EA">
              <w:rPr>
                <w:rFonts w:ascii="Arial" w:eastAsia="Arial" w:hAnsi="Arial"/>
              </w:rPr>
              <w:t>Para instalación de gasolinera o estación de servicio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$3,269.46</w:t>
            </w:r>
          </w:p>
        </w:tc>
      </w:tr>
      <w:tr w:rsidR="003566F7" w:rsidRPr="001972EA" w:rsidTr="008B3DAF">
        <w:trPr>
          <w:trHeight w:val="360"/>
        </w:trPr>
        <w:tc>
          <w:tcPr>
            <w:tcW w:w="6569" w:type="dxa"/>
            <w:shd w:val="clear" w:color="auto" w:fill="auto"/>
            <w:vAlign w:val="bottom"/>
          </w:tcPr>
          <w:p w:rsidR="003566F7" w:rsidRPr="003566F7" w:rsidRDefault="003566F7" w:rsidP="00C03F49">
            <w:pPr>
              <w:spacing w:line="360" w:lineRule="auto"/>
              <w:rPr>
                <w:rFonts w:ascii="Arial" w:eastAsia="Arial" w:hAnsi="Arial"/>
                <w:b/>
              </w:rPr>
            </w:pPr>
            <w:r>
              <w:rPr>
                <w:rFonts w:ascii="Arial" w:eastAsia="Arial" w:hAnsi="Arial"/>
                <w:b/>
              </w:rPr>
              <w:t>III.- CONSTANCIAS</w:t>
            </w:r>
          </w:p>
        </w:tc>
        <w:tc>
          <w:tcPr>
            <w:tcW w:w="2552" w:type="dxa"/>
            <w:shd w:val="clear" w:color="auto" w:fill="auto"/>
            <w:vAlign w:val="bottom"/>
          </w:tcPr>
          <w:p w:rsidR="003566F7" w:rsidRPr="001972EA" w:rsidRDefault="003566F7" w:rsidP="00B15C1C">
            <w:pPr>
              <w:spacing w:line="360" w:lineRule="auto"/>
              <w:rPr>
                <w:rFonts w:ascii="Arial" w:eastAsia="Arial" w:hAnsi="Arial"/>
              </w:rPr>
            </w:pPr>
          </w:p>
        </w:tc>
      </w:tr>
      <w:tr w:rsidR="003566F7" w:rsidRPr="001972EA" w:rsidTr="008B3DAF">
        <w:trPr>
          <w:trHeight w:val="360"/>
        </w:trPr>
        <w:tc>
          <w:tcPr>
            <w:tcW w:w="6569" w:type="dxa"/>
            <w:shd w:val="clear" w:color="auto" w:fill="auto"/>
            <w:vAlign w:val="bottom"/>
          </w:tcPr>
          <w:p w:rsidR="003566F7" w:rsidRPr="00100324" w:rsidRDefault="003566F7" w:rsidP="00C03F49">
            <w:pPr>
              <w:spacing w:line="360" w:lineRule="auto"/>
              <w:rPr>
                <w:rFonts w:ascii="Arial" w:eastAsia="Arial" w:hAnsi="Arial"/>
              </w:rPr>
            </w:pPr>
            <w:r w:rsidRPr="00100324">
              <w:rPr>
                <w:rFonts w:ascii="Arial" w:eastAsia="Arial" w:hAnsi="Arial"/>
              </w:rPr>
              <w:t>Por inspección de constancia de terminación de obra</w:t>
            </w: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$ 20.14 m2</w:t>
            </w:r>
          </w:p>
        </w:tc>
      </w:tr>
      <w:tr w:rsidR="003566F7" w:rsidRPr="001972EA" w:rsidTr="008B3DAF">
        <w:trPr>
          <w:trHeight w:val="360"/>
        </w:trPr>
        <w:tc>
          <w:tcPr>
            <w:tcW w:w="6569" w:type="dxa"/>
            <w:shd w:val="clear" w:color="auto" w:fill="auto"/>
            <w:vAlign w:val="bottom"/>
          </w:tcPr>
          <w:p w:rsidR="003566F7" w:rsidRPr="00100324" w:rsidRDefault="003566F7" w:rsidP="00C03F49">
            <w:pPr>
              <w:spacing w:line="360" w:lineRule="auto"/>
              <w:rPr>
                <w:rFonts w:ascii="Arial" w:eastAsia="Arial" w:hAnsi="Arial"/>
              </w:rPr>
            </w:pPr>
            <w:r w:rsidRPr="00100324">
              <w:rPr>
                <w:rFonts w:ascii="Arial" w:eastAsia="Arial" w:hAnsi="Arial"/>
              </w:rPr>
              <w:t>Por inspección para el otorgamiento de la constancia de terminación de obra de una superficie de hasta 45m2</w:t>
            </w: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$ 33.44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Por inspección para el otorgamiento de la constancia de terminación de obra de una superficie mayor de 45 hasta 120 m2</w:t>
            </w:r>
          </w:p>
          <w:p w:rsidR="003566F7" w:rsidRPr="00100324" w:rsidRDefault="003566F7" w:rsidP="00C03F49">
            <w:pPr>
              <w:spacing w:line="360" w:lineRule="auto"/>
              <w:rPr>
                <w:rFonts w:ascii="Arial" w:eastAsia="Arial" w:hAnsi="Arial"/>
              </w:rPr>
            </w:pP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xml:space="preserve">$ 37.15 m2 </w:t>
            </w:r>
          </w:p>
        </w:tc>
      </w:tr>
      <w:tr w:rsidR="003566F7" w:rsidRPr="001972EA" w:rsidTr="008B3DAF">
        <w:trPr>
          <w:trHeight w:val="360"/>
        </w:trPr>
        <w:tc>
          <w:tcPr>
            <w:tcW w:w="6569" w:type="dxa"/>
            <w:shd w:val="clear" w:color="auto" w:fill="auto"/>
            <w:vAlign w:val="bottom"/>
          </w:tcPr>
          <w:p w:rsidR="003566F7" w:rsidRPr="00100324" w:rsidRDefault="003566F7" w:rsidP="002610CB">
            <w:pPr>
              <w:spacing w:line="360" w:lineRule="auto"/>
              <w:rPr>
                <w:rFonts w:ascii="Arial" w:eastAsia="Arial" w:hAnsi="Arial"/>
              </w:rPr>
            </w:pPr>
            <w:r w:rsidRPr="00100324">
              <w:rPr>
                <w:rFonts w:ascii="Arial" w:eastAsia="Arial" w:hAnsi="Arial"/>
              </w:rPr>
              <w:t>Por inspección para el otorgamiento de la constancia de terminación de obra de una superficie mayor de 121 m2</w:t>
            </w:r>
          </w:p>
        </w:tc>
        <w:tc>
          <w:tcPr>
            <w:tcW w:w="2552" w:type="dxa"/>
            <w:shd w:val="clear" w:color="auto" w:fill="auto"/>
            <w:vAlign w:val="bottom"/>
          </w:tcPr>
          <w:p w:rsidR="003566F7" w:rsidRPr="00100324" w:rsidRDefault="003566F7" w:rsidP="002610CB">
            <w:pPr>
              <w:spacing w:line="360" w:lineRule="auto"/>
              <w:rPr>
                <w:rFonts w:ascii="Arial" w:eastAsia="Arial" w:hAnsi="Arial"/>
              </w:rPr>
            </w:pPr>
            <w:r w:rsidRPr="00100324">
              <w:rPr>
                <w:rFonts w:ascii="Arial" w:eastAsia="Arial" w:hAnsi="Arial"/>
              </w:rPr>
              <w:t>$40.86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división y unión de inmuebles</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$7.42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alineamiento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$30.00 por metro lineal</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inspección de uso de suelo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117.66</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terminación de obra hasta 45m2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$5.83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lastRenderedPageBreak/>
              <w:t>Constancia de terminación de obra hasta 45 hasta 120m2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$11.13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terminación de obra mayor de 240m2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$16.43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régimen de condominio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$42.40 por predio,</w:t>
            </w:r>
            <w:r w:rsidR="00264403" w:rsidRPr="00100324">
              <w:rPr>
                <w:rFonts w:ascii="Arial" w:eastAsia="Arial" w:hAnsi="Arial"/>
              </w:rPr>
              <w:t xml:space="preserve"> departamento o local</w:t>
            </w:r>
          </w:p>
        </w:tc>
      </w:tr>
      <w:tr w:rsidR="00264403" w:rsidRPr="001972EA" w:rsidTr="008B3DAF">
        <w:trPr>
          <w:trHeight w:val="360"/>
        </w:trPr>
        <w:tc>
          <w:tcPr>
            <w:tcW w:w="6569" w:type="dxa"/>
            <w:shd w:val="clear" w:color="auto" w:fill="auto"/>
            <w:vAlign w:val="bottom"/>
          </w:tcPr>
          <w:p w:rsidR="00264403"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2 a 200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$318 por vivienda</w:t>
            </w:r>
          </w:p>
          <w:p w:rsidR="00264403" w:rsidRPr="00100324" w:rsidRDefault="00264403"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201 a 500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$265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501 a 1,000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$212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Constancia de municipalización de desarrollos inmobiliarios de 1,001 a 2,000 viviendas</w:t>
            </w:r>
          </w:p>
          <w:p w:rsidR="00100324" w:rsidRPr="00100324" w:rsidRDefault="00100324" w:rsidP="003566F7">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$159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Constancia de municipalización de desarrollos inmobiliarios de 2,001 viviendas</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$106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Autorización de desarrollo inmobiliario</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$21,200 por oficio </w:t>
            </w:r>
          </w:p>
        </w:tc>
      </w:tr>
      <w:tr w:rsidR="00100324" w:rsidRPr="001972EA" w:rsidTr="008B3DAF">
        <w:trPr>
          <w:trHeight w:val="360"/>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Autorización de modificación de modificación de desarrollos inmobiliarios</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$10,600 por oficio </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Constancia de recepción de fosas sépticas y/o pozos de absorción</w:t>
            </w:r>
          </w:p>
          <w:p w:rsidR="00100324" w:rsidRPr="00100324" w:rsidRDefault="00100324" w:rsidP="00CE3770">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$159 por documento </w:t>
            </w:r>
          </w:p>
          <w:p w:rsidR="00100324" w:rsidRPr="00100324" w:rsidRDefault="00100324" w:rsidP="003566F7">
            <w:pPr>
              <w:spacing w:line="360" w:lineRule="auto"/>
              <w:rPr>
                <w:rFonts w:ascii="Arial" w:eastAsia="Arial" w:hAnsi="Arial"/>
              </w:rPr>
            </w:pPr>
          </w:p>
        </w:tc>
      </w:tr>
      <w:tr w:rsidR="00100324" w:rsidRPr="001972EA" w:rsidTr="00CE3770">
        <w:trPr>
          <w:trHeight w:val="346"/>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Certificados o constancias no previstas en el tarifario de esta secretaría</w:t>
            </w:r>
          </w:p>
          <w:p w:rsidR="00100324" w:rsidRPr="00100324" w:rsidRDefault="00100324" w:rsidP="00CE3770">
            <w:pPr>
              <w:spacing w:line="360" w:lineRule="auto"/>
              <w:rPr>
                <w:rFonts w:ascii="Arial" w:eastAsia="Arial" w:hAnsi="Arial"/>
              </w:rPr>
            </w:pPr>
          </w:p>
        </w:tc>
        <w:tc>
          <w:tcPr>
            <w:tcW w:w="2552" w:type="dxa"/>
            <w:shd w:val="clear" w:color="auto" w:fill="auto"/>
          </w:tcPr>
          <w:p w:rsidR="00100324" w:rsidRPr="00100324" w:rsidRDefault="00CE3770" w:rsidP="003566F7">
            <w:pPr>
              <w:spacing w:line="360" w:lineRule="auto"/>
              <w:rPr>
                <w:rFonts w:ascii="Arial" w:eastAsia="Arial" w:hAnsi="Arial"/>
              </w:rPr>
            </w:pPr>
            <w:r w:rsidRPr="00100324">
              <w:rPr>
                <w:rFonts w:ascii="Arial" w:eastAsia="Arial" w:hAnsi="Arial"/>
              </w:rPr>
              <w:t>$2,120 por documento</w:t>
            </w:r>
          </w:p>
        </w:tc>
      </w:tr>
      <w:tr w:rsidR="00CE3770" w:rsidRPr="001972EA" w:rsidTr="00CE3770">
        <w:trPr>
          <w:trHeight w:val="346"/>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5E55C3">
              <w:rPr>
                <w:rFonts w:ascii="Arial" w:eastAsia="Arial" w:hAnsi="Arial"/>
                <w:b/>
              </w:rPr>
              <w:t>IV.- OTROS SERVICIOS</w:t>
            </w:r>
          </w:p>
        </w:tc>
        <w:tc>
          <w:tcPr>
            <w:tcW w:w="2552" w:type="dxa"/>
            <w:shd w:val="clear" w:color="auto" w:fill="auto"/>
          </w:tcPr>
          <w:p w:rsidR="00CE3770" w:rsidRPr="00100324" w:rsidRDefault="00CE3770" w:rsidP="003566F7">
            <w:pPr>
              <w:spacing w:line="360" w:lineRule="auto"/>
              <w:rPr>
                <w:rFonts w:ascii="Arial" w:eastAsia="Arial" w:hAnsi="Arial"/>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Revisión de plano para trámites de uso de suelo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$40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Sellado de planos</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$48</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Emisión de copias simples de cualquier documentación contenida en los expedientes de la dirección de desarrollo urbano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$30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Por elaboración de planos simples</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$70 por servicio</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w w:val="98"/>
              </w:rPr>
              <w:t xml:space="preserve">Por oficio, constancia emitida por dirección de obras públicas y desarrollo </w:t>
            </w:r>
            <w:r w:rsidRPr="00CE491A">
              <w:rPr>
                <w:rFonts w:ascii="Arial" w:eastAsia="Arial" w:hAnsi="Arial"/>
              </w:rPr>
              <w:t>urbano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$500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w w:val="98"/>
              </w:rPr>
            </w:pPr>
            <w:r w:rsidRPr="00CE491A">
              <w:rPr>
                <w:rFonts w:ascii="Arial" w:eastAsia="Arial" w:hAnsi="Arial"/>
                <w:w w:val="98"/>
              </w:rPr>
              <w:lastRenderedPageBreak/>
              <w:t>Reposición de licencia de uso de suelo, de construcción y de urbanización</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w w:val="93"/>
              </w:rPr>
              <w:t>$1,590 por licencia</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Renovación de licencia de construcción y urbanización de vía pública de</w:t>
            </w:r>
            <w:r w:rsidR="002610CB">
              <w:rPr>
                <w:rFonts w:ascii="Arial" w:eastAsia="Arial" w:hAnsi="Arial"/>
              </w:rPr>
              <w:t xml:space="preserve"> </w:t>
            </w:r>
            <w:r w:rsidRPr="00CE491A">
              <w:rPr>
                <w:rFonts w:ascii="Arial" w:eastAsia="Arial" w:hAnsi="Arial"/>
              </w:rPr>
              <w:t>50% del importe de la comercios o industrias, excepto viviendas</w:t>
            </w:r>
            <w:r w:rsidR="00CE491A">
              <w:rPr>
                <w:rFonts w:ascii="Arial" w:eastAsia="Times New Roman" w:hAnsi="Arial"/>
              </w:rPr>
              <w:t xml:space="preserve"> </w:t>
            </w:r>
            <w:r w:rsidRPr="00CE491A">
              <w:rPr>
                <w:rFonts w:ascii="Arial" w:eastAsia="Arial" w:hAnsi="Arial"/>
              </w:rPr>
              <w:t>licencia</w:t>
            </w:r>
          </w:p>
          <w:p w:rsidR="00CE3770" w:rsidRPr="00CE491A" w:rsidRDefault="00CE3770" w:rsidP="00CE491A">
            <w:pPr>
              <w:spacing w:line="360" w:lineRule="auto"/>
              <w:jc w:val="both"/>
              <w:rPr>
                <w:rFonts w:ascii="Arial" w:eastAsia="Arial" w:hAnsi="Arial"/>
                <w:w w:val="98"/>
              </w:rPr>
            </w:pPr>
          </w:p>
        </w:tc>
        <w:tc>
          <w:tcPr>
            <w:tcW w:w="2552" w:type="dxa"/>
            <w:shd w:val="clear" w:color="auto" w:fill="auto"/>
          </w:tcPr>
          <w:p w:rsidR="00CE3770" w:rsidRPr="00CE491A" w:rsidRDefault="00CE3770" w:rsidP="00CE491A">
            <w:pPr>
              <w:spacing w:line="360" w:lineRule="auto"/>
              <w:jc w:val="both"/>
              <w:rPr>
                <w:rFonts w:ascii="Arial" w:eastAsia="Arial" w:hAnsi="Arial"/>
                <w:w w:val="93"/>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 xml:space="preserve">Renovación de licencia de construcción o de urbanización de vía pública de25% del importe </w:t>
            </w:r>
            <w:proofErr w:type="gramStart"/>
            <w:r w:rsidRPr="00CE491A">
              <w:rPr>
                <w:rFonts w:ascii="Arial" w:eastAsia="Arial" w:hAnsi="Arial"/>
              </w:rPr>
              <w:t>de la desarrollo inmobiliario</w:t>
            </w:r>
            <w:proofErr w:type="gramEnd"/>
            <w:r w:rsidRPr="00CE491A">
              <w:rPr>
                <w:rFonts w:ascii="Arial" w:eastAsia="Arial" w:hAnsi="Arial"/>
              </w:rPr>
              <w:t xml:space="preserve"> licencia</w:t>
            </w:r>
          </w:p>
          <w:p w:rsidR="00CE3770" w:rsidRPr="00CE491A" w:rsidRDefault="00CE3770" w:rsidP="00CE491A">
            <w:pPr>
              <w:spacing w:line="360" w:lineRule="auto"/>
              <w:jc w:val="both"/>
              <w:rPr>
                <w:rFonts w:ascii="Arial" w:eastAsia="Arial" w:hAnsi="Arial"/>
              </w:rPr>
            </w:pPr>
          </w:p>
        </w:tc>
        <w:tc>
          <w:tcPr>
            <w:tcW w:w="2552" w:type="dxa"/>
            <w:shd w:val="clear" w:color="auto" w:fill="auto"/>
          </w:tcPr>
          <w:p w:rsidR="00CE3770" w:rsidRPr="00CE491A" w:rsidRDefault="00CE3770" w:rsidP="00CE491A">
            <w:pPr>
              <w:spacing w:line="360" w:lineRule="auto"/>
              <w:jc w:val="both"/>
              <w:rPr>
                <w:rFonts w:ascii="Arial" w:eastAsia="Arial" w:hAnsi="Arial"/>
                <w:w w:val="93"/>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Permisos de anuncios de carácter mixto o de propaganda o publicidad permanentes en inmuebles o en mobiliario urbano</w:t>
            </w:r>
          </w:p>
          <w:p w:rsidR="00CE3770" w:rsidRPr="00CE491A" w:rsidRDefault="00CE3770" w:rsidP="00CE491A">
            <w:pPr>
              <w:spacing w:line="360" w:lineRule="auto"/>
              <w:jc w:val="both"/>
              <w:rPr>
                <w:rFonts w:ascii="Arial" w:eastAsia="Arial" w:hAnsi="Arial"/>
              </w:rPr>
            </w:pPr>
          </w:p>
        </w:tc>
        <w:tc>
          <w:tcPr>
            <w:tcW w:w="2552" w:type="dxa"/>
            <w:shd w:val="clear" w:color="auto" w:fill="auto"/>
          </w:tcPr>
          <w:p w:rsidR="00CE3770" w:rsidRPr="00CE491A" w:rsidRDefault="00CE491A" w:rsidP="00CE491A">
            <w:pPr>
              <w:spacing w:line="360" w:lineRule="auto"/>
              <w:jc w:val="both"/>
              <w:rPr>
                <w:rFonts w:ascii="Arial" w:eastAsia="Arial" w:hAnsi="Arial"/>
                <w:w w:val="93"/>
              </w:rPr>
            </w:pPr>
            <w:r w:rsidRPr="00CE491A">
              <w:rPr>
                <w:rFonts w:ascii="Arial" w:eastAsia="Arial" w:hAnsi="Arial"/>
                <w:w w:val="93"/>
              </w:rPr>
              <w:t>$ 3.71 por m2</w:t>
            </w:r>
          </w:p>
        </w:tc>
      </w:tr>
      <w:tr w:rsidR="00861E1C"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de carácter denominativo permanente en inmuebles con una superficie mayor de 1.5 m2</w:t>
            </w:r>
          </w:p>
          <w:p w:rsidR="00861E1C" w:rsidRPr="00CE491A" w:rsidRDefault="00861E1C" w:rsidP="00CE491A">
            <w:pPr>
              <w:spacing w:line="360" w:lineRule="auto"/>
              <w:jc w:val="both"/>
              <w:rPr>
                <w:rFonts w:ascii="Arial" w:eastAsia="Arial" w:hAnsi="Arial"/>
              </w:rPr>
            </w:pPr>
          </w:p>
        </w:tc>
        <w:tc>
          <w:tcPr>
            <w:tcW w:w="2552" w:type="dxa"/>
            <w:shd w:val="clear" w:color="auto" w:fill="auto"/>
          </w:tcPr>
          <w:p w:rsidR="00861E1C" w:rsidRPr="00CE491A" w:rsidRDefault="00CE491A" w:rsidP="00CE491A">
            <w:pPr>
              <w:spacing w:line="360" w:lineRule="auto"/>
              <w:jc w:val="both"/>
              <w:rPr>
                <w:rFonts w:ascii="Arial" w:eastAsia="Arial" w:hAnsi="Arial"/>
                <w:w w:val="93"/>
              </w:rPr>
            </w:pPr>
            <w:r w:rsidRPr="00CE491A">
              <w:rPr>
                <w:rFonts w:ascii="Arial" w:eastAsia="Arial" w:hAnsi="Arial"/>
                <w:w w:val="93"/>
              </w:rPr>
              <w:t xml:space="preserve">$ 2.65 por m2 </w:t>
            </w:r>
          </w:p>
        </w:tc>
      </w:tr>
      <w:tr w:rsidR="00CE491A"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por difusión de propaganda o publicidad asociada a música o sonido</w:t>
            </w:r>
          </w:p>
        </w:tc>
        <w:tc>
          <w:tcPr>
            <w:tcW w:w="2552" w:type="dxa"/>
            <w:shd w:val="clear" w:color="auto" w:fill="auto"/>
          </w:tcPr>
          <w:p w:rsidR="00CE491A" w:rsidRPr="00CE491A" w:rsidRDefault="00CE491A" w:rsidP="00CE491A">
            <w:pPr>
              <w:spacing w:line="360" w:lineRule="auto"/>
              <w:jc w:val="both"/>
              <w:rPr>
                <w:rFonts w:ascii="Arial" w:eastAsia="Arial" w:hAnsi="Arial"/>
                <w:w w:val="93"/>
              </w:rPr>
            </w:pPr>
            <w:r w:rsidRPr="00CE491A">
              <w:rPr>
                <w:rFonts w:ascii="Arial" w:eastAsia="Arial" w:hAnsi="Arial"/>
                <w:w w:val="93"/>
              </w:rPr>
              <w:t>$ 4 por día</w:t>
            </w:r>
          </w:p>
        </w:tc>
      </w:tr>
      <w:tr w:rsidR="00CE491A"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de proyección óptica, electrónicos o iluminados con luz neón</w:t>
            </w:r>
          </w:p>
          <w:p w:rsidR="00CE491A" w:rsidRPr="00CE491A" w:rsidRDefault="00CE491A" w:rsidP="00CE491A">
            <w:pPr>
              <w:spacing w:line="360" w:lineRule="auto"/>
              <w:jc w:val="both"/>
              <w:rPr>
                <w:rFonts w:ascii="Arial" w:eastAsia="Arial" w:hAnsi="Arial"/>
              </w:rPr>
            </w:pPr>
          </w:p>
        </w:tc>
        <w:tc>
          <w:tcPr>
            <w:tcW w:w="2552" w:type="dxa"/>
            <w:shd w:val="clear" w:color="auto" w:fill="auto"/>
          </w:tcPr>
          <w:p w:rsidR="00CE491A" w:rsidRPr="00CE491A" w:rsidRDefault="00CE491A" w:rsidP="00CE491A">
            <w:pPr>
              <w:spacing w:line="360" w:lineRule="auto"/>
              <w:jc w:val="both"/>
              <w:rPr>
                <w:rFonts w:ascii="Arial" w:eastAsia="Arial" w:hAnsi="Arial"/>
                <w:w w:val="93"/>
              </w:rPr>
            </w:pPr>
            <w:r w:rsidRPr="00CE491A">
              <w:rPr>
                <w:rFonts w:ascii="Arial" w:eastAsia="Arial" w:hAnsi="Arial"/>
                <w:w w:val="93"/>
              </w:rPr>
              <w:t>$ 1.59 por m2</w:t>
            </w:r>
          </w:p>
        </w:tc>
      </w:tr>
    </w:tbl>
    <w:p w:rsidR="00BB2C34" w:rsidRPr="001972EA" w:rsidRDefault="00BB2C34" w:rsidP="005E55C3">
      <w:pPr>
        <w:spacing w:line="360" w:lineRule="auto"/>
        <w:rPr>
          <w:rFonts w:ascii="Arial" w:eastAsia="Times New Roman" w:hAnsi="Arial"/>
        </w:rPr>
      </w:pPr>
      <w:bookmarkStart w:id="14" w:name="page21"/>
      <w:bookmarkStart w:id="15" w:name="page22"/>
      <w:bookmarkStart w:id="16" w:name="page23"/>
      <w:bookmarkEnd w:id="14"/>
      <w:bookmarkEnd w:id="15"/>
      <w:bookmarkEnd w:id="16"/>
    </w:p>
    <w:p w:rsidR="00BB2C34" w:rsidRPr="00E9513C" w:rsidRDefault="00BB2C34" w:rsidP="00E9513C">
      <w:pPr>
        <w:spacing w:line="360" w:lineRule="auto"/>
        <w:ind w:firstLine="442"/>
        <w:jc w:val="both"/>
        <w:rPr>
          <w:rFonts w:ascii="Arial" w:eastAsia="Arial" w:hAnsi="Arial"/>
        </w:rPr>
      </w:pPr>
      <w:bookmarkStart w:id="17" w:name="page24"/>
      <w:bookmarkStart w:id="18" w:name="page25"/>
      <w:bookmarkEnd w:id="17"/>
      <w:bookmarkEnd w:id="18"/>
      <w:r w:rsidRPr="00E9513C">
        <w:rPr>
          <w:rFonts w:ascii="Arial" w:eastAsia="Arial" w:hAnsi="Arial"/>
        </w:rPr>
        <w:t>La cuota que se pagará por los servicios que presta el Catastro Municipal, causarán derechos de conformidad con la siguiente tarifa.</w:t>
      </w:r>
    </w:p>
    <w:p w:rsidR="00BB2C34" w:rsidRPr="005E55C3" w:rsidRDefault="00BB2C34" w:rsidP="005E55C3">
      <w:pPr>
        <w:spacing w:line="360" w:lineRule="auto"/>
        <w:rPr>
          <w:rFonts w:ascii="Arial" w:eastAsia="Times New Roman" w:hAnsi="Arial"/>
        </w:rPr>
      </w:pPr>
      <w:bookmarkStart w:id="19" w:name="page26"/>
      <w:bookmarkEnd w:id="19"/>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8258FB" w:rsidRPr="00ED16E8" w:rsidTr="00ED16E8">
        <w:tblPrEx>
          <w:tblCellMar>
            <w:top w:w="0" w:type="dxa"/>
            <w:left w:w="0" w:type="dxa"/>
            <w:bottom w:w="0" w:type="dxa"/>
            <w:right w:w="0" w:type="dxa"/>
          </w:tblCellMar>
        </w:tblPrEx>
        <w:tc>
          <w:tcPr>
            <w:tcW w:w="8510" w:type="dxa"/>
            <w:gridSpan w:val="2"/>
            <w:shd w:val="clear" w:color="auto" w:fill="auto"/>
          </w:tcPr>
          <w:p w:rsidR="008258FB" w:rsidRPr="00ED16E8" w:rsidRDefault="008258FB" w:rsidP="00ED16E8">
            <w:pPr>
              <w:spacing w:line="360" w:lineRule="auto"/>
              <w:rPr>
                <w:rFonts w:ascii="Arial" w:eastAsia="Times New Roman" w:hAnsi="Arial"/>
              </w:rPr>
            </w:pPr>
            <w:r w:rsidRPr="00ED16E8">
              <w:rPr>
                <w:rFonts w:ascii="Arial" w:eastAsia="Times New Roman" w:hAnsi="Arial"/>
                <w:b/>
              </w:rPr>
              <w:t>I.</w:t>
            </w:r>
            <w:r w:rsidRPr="00ED16E8">
              <w:rPr>
                <w:rFonts w:ascii="Arial" w:eastAsia="Times New Roman" w:hAnsi="Arial"/>
              </w:rPr>
              <w:t>- Emisión de constancias</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historial de predio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valor catastral</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no propiedad</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única propiedad</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Copia certificada</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82.00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Copia simple</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30.00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 xml:space="preserve">Certificado de número oficial </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Elaboración de plano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$ 323.00</w:t>
            </w:r>
          </w:p>
        </w:tc>
      </w:tr>
    </w:tbl>
    <w:p w:rsidR="00BB2C34" w:rsidRPr="005E55C3" w:rsidRDefault="00BB2C34"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8258FB" w:rsidRPr="00ED16E8" w:rsidTr="00ED16E8">
        <w:tblPrEx>
          <w:tblCellMar>
            <w:top w:w="0" w:type="dxa"/>
            <w:left w:w="0" w:type="dxa"/>
            <w:bottom w:w="0" w:type="dxa"/>
            <w:right w:w="0" w:type="dxa"/>
          </w:tblCellMar>
        </w:tblPrEx>
        <w:tc>
          <w:tcPr>
            <w:tcW w:w="8510" w:type="dxa"/>
            <w:gridSpan w:val="2"/>
            <w:shd w:val="clear" w:color="auto" w:fill="auto"/>
          </w:tcPr>
          <w:p w:rsidR="008258FB" w:rsidRPr="00ED16E8" w:rsidRDefault="008258FB" w:rsidP="00ED16E8">
            <w:pPr>
              <w:spacing w:line="360" w:lineRule="auto"/>
              <w:rPr>
                <w:rFonts w:ascii="Arial" w:eastAsia="Times New Roman" w:hAnsi="Arial"/>
              </w:rPr>
            </w:pPr>
            <w:r w:rsidRPr="00ED16E8">
              <w:rPr>
                <w:rFonts w:ascii="Arial" w:eastAsia="Times New Roman" w:hAnsi="Arial"/>
                <w:b/>
              </w:rPr>
              <w:lastRenderedPageBreak/>
              <w:t>II.</w:t>
            </w:r>
            <w:r w:rsidRPr="00ED16E8">
              <w:rPr>
                <w:rFonts w:ascii="Arial" w:eastAsia="Times New Roman" w:hAnsi="Arial"/>
              </w:rPr>
              <w:t>- Por expedición de cedulas</w:t>
            </w:r>
          </w:p>
        </w:tc>
      </w:tr>
      <w:tr w:rsidR="008258FB" w:rsidRPr="00ED16E8" w:rsidTr="00ED16E8">
        <w:tblPrEx>
          <w:tblCellMar>
            <w:top w:w="0" w:type="dxa"/>
            <w:left w:w="0" w:type="dxa"/>
            <w:bottom w:w="0" w:type="dxa"/>
            <w:right w:w="0" w:type="dxa"/>
          </w:tblCellMar>
        </w:tblPrEx>
        <w:tc>
          <w:tcPr>
            <w:tcW w:w="6101" w:type="dxa"/>
            <w:shd w:val="clear" w:color="auto" w:fill="auto"/>
          </w:tcPr>
          <w:p w:rsidR="008258FB" w:rsidRPr="00ED16E8" w:rsidRDefault="008258FB" w:rsidP="00ED16E8">
            <w:pPr>
              <w:numPr>
                <w:ilvl w:val="0"/>
                <w:numId w:val="30"/>
              </w:numPr>
              <w:spacing w:line="360" w:lineRule="auto"/>
              <w:rPr>
                <w:rFonts w:ascii="Arial" w:eastAsia="Times New Roman" w:hAnsi="Arial"/>
              </w:rPr>
            </w:pPr>
            <w:r w:rsidRPr="00ED16E8">
              <w:rPr>
                <w:rFonts w:ascii="Arial" w:eastAsia="Times New Roman" w:hAnsi="Arial"/>
              </w:rPr>
              <w:t>Cedula por traslación de dominio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xml:space="preserve">$ </w:t>
            </w:r>
            <w:r w:rsidR="0061133C" w:rsidRPr="00ED16E8">
              <w:rPr>
                <w:rFonts w:ascii="Arial" w:eastAsia="Times New Roman" w:hAnsi="Arial"/>
              </w:rPr>
              <w:t>377</w:t>
            </w:r>
            <w:r w:rsidRPr="00ED16E8">
              <w:rPr>
                <w:rFonts w:ascii="Arial" w:eastAsia="Times New Roman" w:hAnsi="Arial"/>
              </w:rPr>
              <w:t>.00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 mejora</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 actualización o aplicación de valor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corrección de superficie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corrección de cruzamientos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definitiva de división</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definitiva de unión</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definitiva de rectificación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definitiva de urbanización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por cambio de nomenclatura</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constitución de régimen en condominio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por corrección de datos</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inscripción de fondo legal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provisional por mandato judicial</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61133C" w:rsidRPr="00ED16E8" w:rsidTr="00ED16E8">
        <w:tblPrEx>
          <w:tblCellMar>
            <w:top w:w="0" w:type="dxa"/>
            <w:left w:w="0" w:type="dxa"/>
            <w:bottom w:w="0" w:type="dxa"/>
            <w:right w:w="0" w:type="dxa"/>
          </w:tblCellMar>
        </w:tblPrEx>
        <w:tc>
          <w:tcPr>
            <w:tcW w:w="6101" w:type="dxa"/>
            <w:shd w:val="clear" w:color="auto" w:fill="auto"/>
          </w:tcPr>
          <w:p w:rsidR="0061133C" w:rsidRPr="00ED16E8" w:rsidRDefault="0061133C" w:rsidP="00ED16E8">
            <w:pPr>
              <w:numPr>
                <w:ilvl w:val="0"/>
                <w:numId w:val="30"/>
              </w:numPr>
              <w:spacing w:line="360" w:lineRule="auto"/>
              <w:rPr>
                <w:rFonts w:ascii="Arial" w:eastAsia="Times New Roman" w:hAnsi="Arial"/>
              </w:rPr>
            </w:pPr>
            <w:r w:rsidRPr="00ED16E8">
              <w:rPr>
                <w:rFonts w:ascii="Arial" w:eastAsia="Times New Roman" w:hAnsi="Arial"/>
              </w:rPr>
              <w:t xml:space="preserve">Verificación de medidas </w:t>
            </w:r>
          </w:p>
        </w:tc>
        <w:tc>
          <w:tcPr>
            <w:tcW w:w="2409" w:type="dxa"/>
            <w:shd w:val="clear" w:color="auto" w:fill="auto"/>
          </w:tcPr>
          <w:p w:rsidR="0061133C" w:rsidRPr="00ED16E8" w:rsidRDefault="00092E5C" w:rsidP="00ED16E8">
            <w:pPr>
              <w:spacing w:line="360" w:lineRule="auto"/>
              <w:jc w:val="right"/>
              <w:rPr>
                <w:rFonts w:ascii="Arial" w:eastAsia="Times New Roman" w:hAnsi="Arial"/>
              </w:rPr>
            </w:pPr>
            <w:r w:rsidRPr="00ED16E8">
              <w:rPr>
                <w:rFonts w:ascii="Arial" w:eastAsia="Times New Roman" w:hAnsi="Arial"/>
              </w:rPr>
              <w:t>$ 514.00</w:t>
            </w:r>
          </w:p>
        </w:tc>
      </w:tr>
    </w:tbl>
    <w:p w:rsidR="008258FB" w:rsidRDefault="008258FB"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092E5C" w:rsidRPr="00ED16E8" w:rsidTr="00ED16E8">
        <w:tblPrEx>
          <w:tblCellMar>
            <w:top w:w="0" w:type="dxa"/>
            <w:left w:w="0" w:type="dxa"/>
            <w:bottom w:w="0" w:type="dxa"/>
            <w:right w:w="0" w:type="dxa"/>
          </w:tblCellMar>
        </w:tblPrEx>
        <w:tc>
          <w:tcPr>
            <w:tcW w:w="8510" w:type="dxa"/>
            <w:gridSpan w:val="2"/>
            <w:shd w:val="clear" w:color="auto" w:fill="auto"/>
          </w:tcPr>
          <w:p w:rsidR="00092E5C" w:rsidRPr="00ED16E8" w:rsidRDefault="00092E5C" w:rsidP="00ED16E8">
            <w:pPr>
              <w:spacing w:line="360" w:lineRule="auto"/>
              <w:rPr>
                <w:rFonts w:ascii="Arial" w:eastAsia="Times New Roman" w:hAnsi="Arial"/>
              </w:rPr>
            </w:pPr>
            <w:r w:rsidRPr="00ED16E8">
              <w:rPr>
                <w:rFonts w:ascii="Arial" w:eastAsia="Times New Roman" w:hAnsi="Arial"/>
                <w:b/>
              </w:rPr>
              <w:t>III.</w:t>
            </w:r>
            <w:r w:rsidRPr="00ED16E8">
              <w:rPr>
                <w:rFonts w:ascii="Arial" w:eastAsia="Times New Roman" w:hAnsi="Arial"/>
              </w:rPr>
              <w:t>- Por expedición de oficios de:</w:t>
            </w:r>
          </w:p>
        </w:tc>
      </w:tr>
      <w:tr w:rsidR="00092E5C" w:rsidRPr="00ED16E8" w:rsidTr="00ED16E8">
        <w:tblPrEx>
          <w:tblCellMar>
            <w:top w:w="0" w:type="dxa"/>
            <w:left w:w="0" w:type="dxa"/>
            <w:bottom w:w="0" w:type="dxa"/>
            <w:right w:w="0" w:type="dxa"/>
          </w:tblCellMar>
        </w:tblPrEx>
        <w:tc>
          <w:tcPr>
            <w:tcW w:w="6101" w:type="dxa"/>
            <w:shd w:val="clear" w:color="auto" w:fill="auto"/>
          </w:tcPr>
          <w:p w:rsidR="00092E5C" w:rsidRPr="00ED16E8" w:rsidRDefault="00092E5C" w:rsidP="00ED16E8">
            <w:pPr>
              <w:numPr>
                <w:ilvl w:val="0"/>
                <w:numId w:val="31"/>
              </w:numPr>
              <w:spacing w:line="360" w:lineRule="auto"/>
              <w:rPr>
                <w:rFonts w:ascii="Arial" w:eastAsia="Times New Roman" w:hAnsi="Arial"/>
              </w:rPr>
            </w:pPr>
            <w:r w:rsidRPr="00ED16E8">
              <w:rPr>
                <w:rFonts w:ascii="Arial" w:eastAsia="Times New Roman" w:hAnsi="Arial"/>
              </w:rPr>
              <w:t xml:space="preserve">Oficio por verificación de medidas </w:t>
            </w:r>
          </w:p>
        </w:tc>
        <w:tc>
          <w:tcPr>
            <w:tcW w:w="2409" w:type="dxa"/>
            <w:shd w:val="clear" w:color="auto" w:fill="auto"/>
          </w:tcPr>
          <w:p w:rsidR="00092E5C" w:rsidRPr="00ED16E8" w:rsidRDefault="00092E5C" w:rsidP="00ED16E8">
            <w:pPr>
              <w:spacing w:line="360" w:lineRule="auto"/>
              <w:jc w:val="right"/>
              <w:rPr>
                <w:rFonts w:ascii="Arial" w:eastAsia="Times New Roman" w:hAnsi="Arial"/>
              </w:rPr>
            </w:pPr>
            <w:r w:rsidRPr="00ED16E8">
              <w:rPr>
                <w:rFonts w:ascii="Arial" w:eastAsia="Times New Roman" w:hAnsi="Arial"/>
              </w:rPr>
              <w:t xml:space="preserve">$ </w:t>
            </w:r>
            <w:r w:rsidR="00C353C1" w:rsidRPr="00ED16E8">
              <w:rPr>
                <w:rFonts w:ascii="Arial" w:eastAsia="Times New Roman" w:hAnsi="Arial"/>
              </w:rPr>
              <w:t>130</w:t>
            </w:r>
            <w:r w:rsidRPr="00ED16E8">
              <w:rPr>
                <w:rFonts w:ascii="Arial" w:eastAsia="Times New Roman" w:hAnsi="Arial"/>
              </w:rPr>
              <w:t>.00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 xml:space="preserve">Oficio de proyecto de división y por cada fracción resultante </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proyecto de unión de predios</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proyecto de rectificación de predios</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por cambio de nomenclatura</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asignación de nomenclatura de fundo legal</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 xml:space="preserve">Oficio de factibilidad de división para el régimen en condominio </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ubicación, deslinde y marcación</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por urbanización</w:t>
            </w:r>
          </w:p>
        </w:tc>
        <w:tc>
          <w:tcPr>
            <w:tcW w:w="2409" w:type="dxa"/>
            <w:shd w:val="clear" w:color="auto" w:fill="auto"/>
          </w:tcPr>
          <w:p w:rsidR="00C353C1" w:rsidRDefault="00C353C1" w:rsidP="00ED16E8">
            <w:pPr>
              <w:jc w:val="right"/>
            </w:pPr>
            <w:r w:rsidRPr="00ED16E8">
              <w:rPr>
                <w:rFonts w:ascii="Arial" w:eastAsia="Times New Roman" w:hAnsi="Arial"/>
              </w:rPr>
              <w:t>$ 130.00</w:t>
            </w:r>
          </w:p>
        </w:tc>
      </w:tr>
    </w:tbl>
    <w:p w:rsidR="008258FB" w:rsidRDefault="008258FB"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C353C1" w:rsidRPr="00ED16E8" w:rsidTr="00ED16E8">
        <w:tblPrEx>
          <w:tblCellMar>
            <w:top w:w="0" w:type="dxa"/>
            <w:left w:w="0" w:type="dxa"/>
            <w:bottom w:w="0" w:type="dxa"/>
            <w:right w:w="0" w:type="dxa"/>
          </w:tblCellMar>
        </w:tblPrEx>
        <w:tc>
          <w:tcPr>
            <w:tcW w:w="8510" w:type="dxa"/>
            <w:gridSpan w:val="2"/>
            <w:shd w:val="clear" w:color="auto" w:fill="auto"/>
          </w:tcPr>
          <w:p w:rsidR="00C353C1" w:rsidRPr="00ED16E8" w:rsidRDefault="00C353C1" w:rsidP="00ED16E8">
            <w:pPr>
              <w:spacing w:line="360" w:lineRule="auto"/>
              <w:rPr>
                <w:rFonts w:ascii="Arial" w:eastAsia="Times New Roman" w:hAnsi="Arial"/>
              </w:rPr>
            </w:pPr>
            <w:r w:rsidRPr="00ED16E8">
              <w:rPr>
                <w:rFonts w:ascii="Arial" w:eastAsia="Times New Roman" w:hAnsi="Arial"/>
                <w:b/>
              </w:rPr>
              <w:t>I</w:t>
            </w:r>
            <w:r w:rsidR="00EE7ABE" w:rsidRPr="00ED16E8">
              <w:rPr>
                <w:rFonts w:ascii="Arial" w:eastAsia="Times New Roman" w:hAnsi="Arial"/>
                <w:b/>
              </w:rPr>
              <w:t>V</w:t>
            </w:r>
            <w:r w:rsidRPr="00ED16E8">
              <w:rPr>
                <w:rFonts w:ascii="Arial" w:eastAsia="Times New Roman" w:hAnsi="Arial"/>
                <w:b/>
              </w:rPr>
              <w:t>.</w:t>
            </w:r>
            <w:r w:rsidRPr="00ED16E8">
              <w:rPr>
                <w:rFonts w:ascii="Arial" w:eastAsia="Times New Roman" w:hAnsi="Arial"/>
              </w:rPr>
              <w:t>- Por elaboración de planos:</w:t>
            </w: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C353C1" w:rsidP="00ED16E8">
            <w:pPr>
              <w:numPr>
                <w:ilvl w:val="0"/>
                <w:numId w:val="32"/>
              </w:numPr>
              <w:spacing w:line="360" w:lineRule="auto"/>
              <w:rPr>
                <w:rFonts w:ascii="Arial" w:eastAsia="Times New Roman" w:hAnsi="Arial"/>
              </w:rPr>
            </w:pPr>
            <w:r w:rsidRPr="00ED16E8">
              <w:rPr>
                <w:rFonts w:ascii="Arial" w:eastAsia="Times New Roman" w:hAnsi="Arial"/>
              </w:rPr>
              <w:t>Catastrales a escala</w:t>
            </w:r>
          </w:p>
        </w:tc>
        <w:tc>
          <w:tcPr>
            <w:tcW w:w="2409" w:type="dxa"/>
            <w:shd w:val="clear" w:color="auto" w:fill="auto"/>
          </w:tcPr>
          <w:p w:rsidR="00C353C1" w:rsidRPr="00ED16E8" w:rsidRDefault="00C353C1" w:rsidP="00ED16E8">
            <w:pPr>
              <w:spacing w:line="360" w:lineRule="auto"/>
              <w:jc w:val="right"/>
              <w:rPr>
                <w:rFonts w:ascii="Arial" w:eastAsia="Times New Roman" w:hAnsi="Arial"/>
              </w:rPr>
            </w:pPr>
            <w:r w:rsidRPr="00ED16E8">
              <w:rPr>
                <w:rFonts w:ascii="Arial" w:eastAsia="Times New Roman" w:hAnsi="Arial"/>
              </w:rPr>
              <w:t>$ 500.00</w:t>
            </w:r>
          </w:p>
        </w:tc>
      </w:tr>
    </w:tbl>
    <w:p w:rsidR="00BB2C34" w:rsidRPr="005E55C3" w:rsidRDefault="00BB2C34"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C353C1" w:rsidRPr="00ED16E8" w:rsidTr="00ED16E8">
        <w:tblPrEx>
          <w:tblCellMar>
            <w:top w:w="0" w:type="dxa"/>
            <w:left w:w="0" w:type="dxa"/>
            <w:bottom w:w="0" w:type="dxa"/>
            <w:right w:w="0" w:type="dxa"/>
          </w:tblCellMar>
        </w:tblPrEx>
        <w:tc>
          <w:tcPr>
            <w:tcW w:w="8510" w:type="dxa"/>
            <w:gridSpan w:val="2"/>
            <w:shd w:val="clear" w:color="auto" w:fill="auto"/>
          </w:tcPr>
          <w:p w:rsidR="00C353C1" w:rsidRPr="00ED16E8" w:rsidRDefault="00C353C1" w:rsidP="00ED16E8">
            <w:pPr>
              <w:spacing w:line="360" w:lineRule="auto"/>
              <w:rPr>
                <w:rFonts w:ascii="Arial" w:eastAsia="Times New Roman" w:hAnsi="Arial"/>
              </w:rPr>
            </w:pPr>
          </w:p>
        </w:tc>
      </w:tr>
      <w:tr w:rsidR="00C353C1" w:rsidRPr="00ED16E8" w:rsidTr="00ED16E8">
        <w:tblPrEx>
          <w:tblCellMar>
            <w:top w:w="0" w:type="dxa"/>
            <w:left w:w="0" w:type="dxa"/>
            <w:bottom w:w="0" w:type="dxa"/>
            <w:right w:w="0" w:type="dxa"/>
          </w:tblCellMar>
        </w:tblPrEx>
        <w:tc>
          <w:tcPr>
            <w:tcW w:w="6101" w:type="dxa"/>
            <w:shd w:val="clear" w:color="auto" w:fill="auto"/>
          </w:tcPr>
          <w:p w:rsidR="00C353C1" w:rsidRPr="00ED16E8" w:rsidRDefault="00EE7ABE" w:rsidP="00ED16E8">
            <w:pPr>
              <w:spacing w:line="360" w:lineRule="auto"/>
              <w:rPr>
                <w:rFonts w:ascii="Arial" w:eastAsia="Times New Roman" w:hAnsi="Arial"/>
              </w:rPr>
            </w:pPr>
            <w:r w:rsidRPr="00ED16E8">
              <w:rPr>
                <w:rFonts w:ascii="Arial" w:eastAsia="Times New Roman" w:hAnsi="Arial"/>
                <w:b/>
              </w:rPr>
              <w:t>V.</w:t>
            </w:r>
            <w:r w:rsidRPr="00ED16E8">
              <w:rPr>
                <w:rFonts w:ascii="Arial" w:eastAsia="Times New Roman" w:hAnsi="Arial"/>
              </w:rPr>
              <w:t>- Por reproducción de oficios de división, unión y rectificación de medidas:</w:t>
            </w:r>
          </w:p>
        </w:tc>
        <w:tc>
          <w:tcPr>
            <w:tcW w:w="2409" w:type="dxa"/>
            <w:shd w:val="clear" w:color="auto" w:fill="auto"/>
          </w:tcPr>
          <w:p w:rsidR="00C353C1" w:rsidRPr="00ED16E8" w:rsidRDefault="00C353C1" w:rsidP="00ED16E8">
            <w:pPr>
              <w:spacing w:line="360" w:lineRule="auto"/>
              <w:jc w:val="right"/>
              <w:rPr>
                <w:rFonts w:ascii="Arial" w:eastAsia="Times New Roman" w:hAnsi="Arial"/>
              </w:rPr>
            </w:pPr>
            <w:r w:rsidRPr="00ED16E8">
              <w:rPr>
                <w:rFonts w:ascii="Arial" w:eastAsia="Times New Roman" w:hAnsi="Arial"/>
              </w:rPr>
              <w:t xml:space="preserve">$ </w:t>
            </w:r>
            <w:r w:rsidR="00EE7ABE" w:rsidRPr="00ED16E8">
              <w:rPr>
                <w:rFonts w:ascii="Arial" w:eastAsia="Times New Roman" w:hAnsi="Arial"/>
              </w:rPr>
              <w:t>2</w:t>
            </w:r>
            <w:r w:rsidRPr="00ED16E8">
              <w:rPr>
                <w:rFonts w:ascii="Arial" w:eastAsia="Times New Roman" w:hAnsi="Arial"/>
              </w:rPr>
              <w:t>00.00</w:t>
            </w:r>
          </w:p>
        </w:tc>
      </w:tr>
    </w:tbl>
    <w:p w:rsidR="00E9513C" w:rsidRPr="005E55C3" w:rsidRDefault="00E9513C"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EE7ABE" w:rsidRPr="00ED16E8" w:rsidTr="00ED16E8">
        <w:tblPrEx>
          <w:tblCellMar>
            <w:top w:w="0" w:type="dxa"/>
            <w:left w:w="0" w:type="dxa"/>
            <w:bottom w:w="0" w:type="dxa"/>
            <w:right w:w="0" w:type="dxa"/>
          </w:tblCellMar>
        </w:tblPrEx>
        <w:tc>
          <w:tcPr>
            <w:tcW w:w="8510" w:type="dxa"/>
            <w:gridSpan w:val="2"/>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w:t>
            </w:r>
            <w:r w:rsidRPr="00ED16E8">
              <w:rPr>
                <w:rFonts w:ascii="Arial" w:eastAsia="Times New Roman" w:hAnsi="Arial"/>
              </w:rPr>
              <w:t>- Por reproducción de documentos microfilmadas:</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3"/>
              </w:numPr>
              <w:spacing w:line="360" w:lineRule="auto"/>
              <w:rPr>
                <w:rFonts w:ascii="Arial" w:eastAsia="Times New Roman" w:hAnsi="Arial"/>
              </w:rPr>
            </w:pPr>
            <w:r w:rsidRPr="00ED16E8">
              <w:rPr>
                <w:rFonts w:ascii="Arial" w:eastAsia="Times New Roman" w:hAnsi="Arial"/>
              </w:rPr>
              <w:t>Tamaño carta</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$ 100.00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3"/>
              </w:numPr>
              <w:spacing w:line="360" w:lineRule="auto"/>
              <w:rPr>
                <w:rFonts w:ascii="Arial" w:eastAsia="Times New Roman" w:hAnsi="Arial"/>
              </w:rPr>
            </w:pPr>
            <w:r w:rsidRPr="00ED16E8">
              <w:rPr>
                <w:rFonts w:ascii="Arial" w:eastAsia="Times New Roman" w:hAnsi="Arial"/>
              </w:rPr>
              <w:t>Tamaño oficio</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$ 100.00</w:t>
            </w:r>
          </w:p>
        </w:tc>
      </w:tr>
    </w:tbl>
    <w:p w:rsidR="00BB2C34" w:rsidRPr="005E55C3" w:rsidRDefault="00BB2C34"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EE7ABE" w:rsidRPr="00ED16E8" w:rsidTr="00ED16E8">
        <w:tblPrEx>
          <w:tblCellMar>
            <w:top w:w="0" w:type="dxa"/>
            <w:left w:w="0" w:type="dxa"/>
            <w:bottom w:w="0" w:type="dxa"/>
            <w:right w:w="0" w:type="dxa"/>
          </w:tblCellMar>
        </w:tblPrEx>
        <w:tc>
          <w:tcPr>
            <w:tcW w:w="8510" w:type="dxa"/>
            <w:gridSpan w:val="2"/>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VII.</w:t>
            </w:r>
            <w:r w:rsidRPr="00ED16E8">
              <w:rPr>
                <w:rFonts w:ascii="Arial" w:eastAsia="Times New Roman" w:hAnsi="Arial"/>
              </w:rPr>
              <w:t>- Por diligencias de verificación de medidas físicas y de colindancias de predios:</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urbanización</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división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unión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rectificación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de verificación por cambio de nomenclatura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asignación de nomenclatura</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por ubicación, deslinde y marcación del predio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de verificación por régimen en condominio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Revisión técnica tipo habitación</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$ 106.00</w:t>
            </w:r>
          </w:p>
        </w:tc>
      </w:tr>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Revisión técnica tipo comercial</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$ 106.00</w:t>
            </w:r>
          </w:p>
        </w:tc>
      </w:tr>
    </w:tbl>
    <w:p w:rsidR="00BB2C34" w:rsidRDefault="00BB2C34"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EE7ABE" w:rsidRPr="00ED16E8" w:rsidTr="00ED16E8">
        <w:tblPrEx>
          <w:tblCellMar>
            <w:top w:w="0" w:type="dxa"/>
            <w:left w:w="0" w:type="dxa"/>
            <w:bottom w:w="0" w:type="dxa"/>
            <w:right w:w="0" w:type="dxa"/>
          </w:tblCellMar>
        </w:tblPrEx>
        <w:tc>
          <w:tcPr>
            <w:tcW w:w="6101" w:type="dxa"/>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VIII.</w:t>
            </w:r>
            <w:r w:rsidRPr="00ED16E8">
              <w:rPr>
                <w:rFonts w:ascii="Arial" w:eastAsia="Times New Roman" w:hAnsi="Arial"/>
              </w:rPr>
              <w:t xml:space="preserve">- </w:t>
            </w:r>
            <w:r w:rsidR="001C4703" w:rsidRPr="00ED16E8">
              <w:rPr>
                <w:rFonts w:ascii="Arial" w:eastAsia="Times New Roman" w:hAnsi="Arial"/>
              </w:rPr>
              <w:t>C</w:t>
            </w:r>
            <w:r w:rsidRPr="00ED16E8">
              <w:rPr>
                <w:rFonts w:ascii="Arial" w:eastAsia="Times New Roman" w:hAnsi="Arial"/>
              </w:rPr>
              <w:t>on informe pericial:</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$ 250.00</w:t>
            </w:r>
          </w:p>
        </w:tc>
      </w:tr>
    </w:tbl>
    <w:p w:rsidR="00EE7ABE" w:rsidRDefault="00EE7ABE" w:rsidP="005E55C3">
      <w:pPr>
        <w:spacing w:line="360" w:lineRule="auto"/>
        <w:rPr>
          <w:rFonts w:ascii="Arial" w:eastAsia="Times New Roman" w:hAnsi="Arial"/>
        </w:rPr>
      </w:pPr>
    </w:p>
    <w:tbl>
      <w:tblPr>
        <w:tblW w:w="85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101"/>
        <w:gridCol w:w="2409"/>
      </w:tblGrid>
      <w:tr w:rsidR="001C4703" w:rsidRPr="00ED16E8" w:rsidTr="00ED16E8">
        <w:tblPrEx>
          <w:tblCellMar>
            <w:top w:w="0" w:type="dxa"/>
            <w:left w:w="0" w:type="dxa"/>
            <w:bottom w:w="0" w:type="dxa"/>
            <w:right w:w="0" w:type="dxa"/>
          </w:tblCellMar>
        </w:tblPrEx>
        <w:tc>
          <w:tcPr>
            <w:tcW w:w="8510" w:type="dxa"/>
            <w:gridSpan w:val="2"/>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b/>
              </w:rPr>
              <w:t>IX.</w:t>
            </w:r>
            <w:r w:rsidRPr="00ED16E8">
              <w:rPr>
                <w:rFonts w:ascii="Arial" w:eastAsia="Times New Roman" w:hAnsi="Arial"/>
              </w:rPr>
              <w:t xml:space="preserve">- Costo por derecho de mejora </w:t>
            </w:r>
          </w:p>
        </w:tc>
      </w:tr>
      <w:tr w:rsidR="001C4703" w:rsidRPr="00ED16E8" w:rsidTr="00ED16E8">
        <w:tblPrEx>
          <w:tblCellMar>
            <w:top w:w="0" w:type="dxa"/>
            <w:left w:w="0" w:type="dxa"/>
            <w:bottom w:w="0" w:type="dxa"/>
            <w:right w:w="0" w:type="dxa"/>
          </w:tblCellMar>
        </w:tblPrEx>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$ 1,000.00 a $ 4,000.00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xml:space="preserve">O genera costo </w:t>
            </w:r>
          </w:p>
        </w:tc>
      </w:tr>
      <w:tr w:rsidR="001C4703" w:rsidRPr="00ED16E8" w:rsidTr="00ED16E8">
        <w:tblPrEx>
          <w:tblCellMar>
            <w:top w:w="0" w:type="dxa"/>
            <w:left w:w="0" w:type="dxa"/>
            <w:bottom w:w="0" w:type="dxa"/>
            <w:right w:w="0" w:type="dxa"/>
          </w:tblCellMar>
        </w:tblPrEx>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$ 4,001.00 a $ 10,000.00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$ 395.00</w:t>
            </w:r>
          </w:p>
        </w:tc>
      </w:tr>
      <w:tr w:rsidR="001C4703" w:rsidRPr="00ED16E8" w:rsidTr="00ED16E8">
        <w:tblPrEx>
          <w:tblCellMar>
            <w:top w:w="0" w:type="dxa"/>
            <w:left w:w="0" w:type="dxa"/>
            <w:bottom w:w="0" w:type="dxa"/>
            <w:right w:w="0" w:type="dxa"/>
          </w:tblCellMar>
        </w:tblPrEx>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$ 10,001.00 a $ 75,000.00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$ 979.00</w:t>
            </w:r>
          </w:p>
        </w:tc>
      </w:tr>
      <w:tr w:rsidR="001C4703" w:rsidRPr="00ED16E8" w:rsidTr="00ED16E8">
        <w:tblPrEx>
          <w:tblCellMar>
            <w:top w:w="0" w:type="dxa"/>
            <w:left w:w="0" w:type="dxa"/>
            <w:bottom w:w="0" w:type="dxa"/>
            <w:right w:w="0" w:type="dxa"/>
          </w:tblCellMar>
        </w:tblPrEx>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$ 75,001.00 a $ 200,000.00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$ 1,390.00</w:t>
            </w:r>
          </w:p>
        </w:tc>
      </w:tr>
      <w:tr w:rsidR="001C4703" w:rsidRPr="00ED16E8" w:rsidTr="00ED16E8">
        <w:tblPrEx>
          <w:tblCellMar>
            <w:top w:w="0" w:type="dxa"/>
            <w:left w:w="0" w:type="dxa"/>
            <w:bottom w:w="0" w:type="dxa"/>
            <w:right w:w="0" w:type="dxa"/>
          </w:tblCellMar>
        </w:tblPrEx>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$ 200,001.00 en adelante</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$ 2,088.00</w:t>
            </w:r>
          </w:p>
        </w:tc>
      </w:tr>
    </w:tbl>
    <w:p w:rsidR="002610CB" w:rsidRDefault="002610CB" w:rsidP="005E55C3">
      <w:pPr>
        <w:spacing w:line="360" w:lineRule="auto"/>
        <w:rPr>
          <w:rFonts w:ascii="Arial" w:eastAsia="Arial" w:hAnsi="Arial"/>
        </w:rPr>
      </w:pPr>
    </w:p>
    <w:p w:rsidR="00BB2C34" w:rsidRPr="001C4703" w:rsidRDefault="00BB2C34" w:rsidP="005E55C3">
      <w:pPr>
        <w:spacing w:line="360" w:lineRule="auto"/>
        <w:rPr>
          <w:rFonts w:ascii="Arial" w:eastAsia="Arial" w:hAnsi="Arial"/>
        </w:rPr>
      </w:pPr>
      <w:r w:rsidRPr="001C4703">
        <w:rPr>
          <w:rFonts w:ascii="Arial" w:eastAsia="Arial" w:hAnsi="Arial"/>
        </w:rPr>
        <w:t>Por actualizaciones de predios urbanos se causarán y pagarán los siguientes derechos:</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2360"/>
        <w:gridCol w:w="1921"/>
        <w:gridCol w:w="2460"/>
        <w:gridCol w:w="1120"/>
      </w:tblGrid>
      <w:tr w:rsidR="00BB2C34" w:rsidRPr="001C4703" w:rsidTr="001C4703">
        <w:trPr>
          <w:trHeight w:val="230"/>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$ 200.00</w:t>
            </w:r>
          </w:p>
        </w:tc>
      </w:tr>
      <w:tr w:rsidR="00BB2C34" w:rsidRPr="001C4703" w:rsidTr="001C4703">
        <w:trPr>
          <w:trHeight w:val="26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lastRenderedPageBreak/>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$ 250.00</w:t>
            </w:r>
          </w:p>
        </w:tc>
      </w:tr>
      <w:tr w:rsidR="00BB2C34" w:rsidRPr="001C4703" w:rsidTr="001C4703">
        <w:trPr>
          <w:trHeight w:val="343"/>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$ 50,000.00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$ 350.00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$ 50,001.00A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$ 60,000.00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$ 400.00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$ 60,001.00A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En adelante</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$ 450.00</w:t>
            </w:r>
          </w:p>
        </w:tc>
      </w:tr>
    </w:tbl>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B3E55">
        <w:rPr>
          <w:rFonts w:ascii="Arial" w:eastAsia="Arial" w:hAnsi="Arial"/>
          <w:b/>
        </w:rPr>
        <w:t>1</w:t>
      </w:r>
      <w:r w:rsidRPr="001C4703">
        <w:rPr>
          <w:rFonts w:ascii="Arial" w:eastAsia="Arial" w:hAnsi="Arial"/>
          <w:b/>
        </w:rPr>
        <w:t>.-</w:t>
      </w:r>
      <w:r w:rsidRPr="001C4703">
        <w:rPr>
          <w:rFonts w:ascii="Arial" w:eastAsia="Arial" w:hAnsi="Arial"/>
        </w:rPr>
        <w:t xml:space="preserve"> Por el permiso para el cierre de calles para fiestas o cualquier evento o espectáculo en la vía pública, se pagará la cantidad de $ 200.00 por día.</w:t>
      </w:r>
    </w:p>
    <w:p w:rsidR="00BB2C34" w:rsidRPr="001C4703" w:rsidRDefault="00BB2C34" w:rsidP="005E55C3">
      <w:pPr>
        <w:spacing w:line="360" w:lineRule="auto"/>
        <w:rPr>
          <w:rFonts w:ascii="Arial" w:eastAsia="Times New Roman" w:hAnsi="Arial"/>
        </w:rPr>
      </w:pPr>
    </w:p>
    <w:p w:rsidR="00BB2C34" w:rsidRPr="001C4703" w:rsidRDefault="002B3E55" w:rsidP="005E55C3">
      <w:pPr>
        <w:spacing w:line="360" w:lineRule="auto"/>
        <w:ind w:hanging="9"/>
        <w:jc w:val="both"/>
        <w:rPr>
          <w:rFonts w:ascii="Arial" w:eastAsia="Arial" w:hAnsi="Arial"/>
        </w:rPr>
      </w:pPr>
      <w:r>
        <w:rPr>
          <w:rFonts w:ascii="Arial" w:eastAsia="Arial" w:hAnsi="Arial"/>
          <w:b/>
        </w:rPr>
        <w:t>Artículo 32</w:t>
      </w:r>
      <w:r w:rsidR="00BB2C34" w:rsidRPr="001C4703">
        <w:rPr>
          <w:rFonts w:ascii="Arial" w:eastAsia="Arial" w:hAnsi="Arial"/>
          <w:b/>
        </w:rPr>
        <w:t>.-</w:t>
      </w:r>
      <w:r w:rsidR="00BB2C34" w:rsidRPr="001C4703">
        <w:rPr>
          <w:rFonts w:ascii="Arial" w:eastAsia="Arial" w:hAnsi="Arial"/>
        </w:rPr>
        <w:t xml:space="preserve"> Por el otorgamiento de los permisos para cosos taurinos, se causarán y pagarán derechos de $ 250.00 por día por cada uno de los </w:t>
      </w:r>
      <w:proofErr w:type="spellStart"/>
      <w:r w:rsidR="00BB2C34" w:rsidRPr="001C4703">
        <w:rPr>
          <w:rFonts w:ascii="Arial" w:eastAsia="Arial" w:hAnsi="Arial"/>
        </w:rPr>
        <w:t>palqueros</w:t>
      </w:r>
      <w:proofErr w:type="spellEnd"/>
      <w:r w:rsidR="00BB2C34" w:rsidRPr="001C4703">
        <w:rPr>
          <w:rFonts w:ascii="Arial" w:eastAsia="Arial" w:hAnsi="Arial"/>
        </w:rPr>
        <w:t>.</w:t>
      </w:r>
    </w:p>
    <w:p w:rsidR="00BB2C34" w:rsidRPr="001C4703" w:rsidRDefault="00BB2C34" w:rsidP="005E55C3">
      <w:pPr>
        <w:spacing w:line="360" w:lineRule="auto"/>
        <w:rPr>
          <w:rFonts w:ascii="Arial" w:eastAsia="Times New Roman" w:hAnsi="Arial"/>
          <w:b/>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F0351">
        <w:rPr>
          <w:rFonts w:ascii="Arial" w:eastAsia="Arial" w:hAnsi="Arial"/>
          <w:b/>
        </w:rPr>
        <w:t>3</w:t>
      </w:r>
      <w:r w:rsidRPr="001C4703">
        <w:rPr>
          <w:rFonts w:ascii="Arial" w:eastAsia="Arial" w:hAnsi="Arial"/>
          <w:b/>
        </w:rPr>
        <w:t>.-</w:t>
      </w:r>
      <w:r w:rsidRPr="001C4703">
        <w:rPr>
          <w:rFonts w:ascii="Arial" w:eastAsia="Arial" w:hAnsi="Arial"/>
        </w:rPr>
        <w:t xml:space="preserve"> No causará derecho alguno las divisiones o fracciones de terrenos en zonas rústicas que sean destinadas plenamente a la producción agrícola o ganadera.</w:t>
      </w:r>
    </w:p>
    <w:p w:rsidR="00BB2C34" w:rsidRPr="001C470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F0351">
        <w:rPr>
          <w:rFonts w:ascii="Arial" w:eastAsia="Arial" w:hAnsi="Arial"/>
          <w:b/>
        </w:rPr>
        <w:t>4</w:t>
      </w:r>
      <w:r w:rsidRPr="001C4703">
        <w:rPr>
          <w:rFonts w:ascii="Arial" w:eastAsia="Arial" w:hAnsi="Arial"/>
          <w:b/>
        </w:rPr>
        <w:t>.-</w:t>
      </w:r>
      <w:r w:rsidRPr="001C4703">
        <w:rPr>
          <w:rFonts w:ascii="Arial" w:eastAsia="Arial" w:hAnsi="Arial"/>
        </w:rPr>
        <w:t xml:space="preserve"> Los fraccionamientos causarán derechos de deslinde, a excepción de lo señalado en el artículo anterior, de conformidad con lo siguiente:</w:t>
      </w:r>
    </w:p>
    <w:p w:rsidR="00BB2C34" w:rsidRPr="001C4703" w:rsidRDefault="00BB2C34" w:rsidP="005E55C3">
      <w:pPr>
        <w:spacing w:line="360" w:lineRule="auto"/>
        <w:rPr>
          <w:rFonts w:ascii="Arial" w:eastAsia="Times New Roman" w:hAnsi="Arial"/>
        </w:rPr>
      </w:pPr>
      <w:bookmarkStart w:id="20" w:name="page29"/>
      <w:bookmarkEnd w:id="20"/>
    </w:p>
    <w:p w:rsidR="001C4703" w:rsidRPr="001C4703" w:rsidRDefault="001C4703" w:rsidP="005E55C3">
      <w:pPr>
        <w:spacing w:line="360" w:lineRule="auto"/>
        <w:rPr>
          <w:rFonts w:ascii="Arial" w:eastAsia="Arial" w:hAnsi="Arial"/>
        </w:rPr>
      </w:pPr>
      <w:r>
        <w:rPr>
          <w:rFonts w:ascii="Arial" w:eastAsia="Arial" w:hAnsi="Arial"/>
          <w:b/>
        </w:rPr>
        <w:t xml:space="preserve">I.- </w:t>
      </w:r>
      <w:r w:rsidRPr="001C4703">
        <w:rPr>
          <w:rFonts w:ascii="Arial" w:eastAsia="Arial" w:hAnsi="Arial"/>
        </w:rPr>
        <w:t xml:space="preserve">Hasta 160,000 m² </w:t>
      </w:r>
      <w:r w:rsidRPr="001C4703">
        <w:rPr>
          <w:rFonts w:ascii="Arial" w:eastAsia="Arial" w:hAnsi="Arial"/>
        </w:rPr>
        <w:tab/>
      </w:r>
      <w:r w:rsidRPr="001C4703">
        <w:rPr>
          <w:rFonts w:ascii="Arial" w:eastAsia="Arial" w:hAnsi="Arial"/>
        </w:rPr>
        <w:tab/>
      </w:r>
      <w:r w:rsidRPr="001C4703">
        <w:rPr>
          <w:rFonts w:ascii="Arial" w:eastAsia="Arial" w:hAnsi="Arial"/>
        </w:rPr>
        <w:tab/>
      </w:r>
      <w:r w:rsidRPr="001C4703">
        <w:rPr>
          <w:rFonts w:ascii="Arial" w:eastAsia="Arial" w:hAnsi="Arial"/>
        </w:rPr>
        <w:tab/>
        <w:t>$ 40.00 por m2</w:t>
      </w:r>
    </w:p>
    <w:p w:rsidR="00BB2C34" w:rsidRPr="001C4703" w:rsidRDefault="00BB2C34" w:rsidP="005E55C3">
      <w:pPr>
        <w:spacing w:line="360" w:lineRule="auto"/>
        <w:rPr>
          <w:rFonts w:ascii="Arial" w:eastAsia="Arial" w:hAnsi="Arial"/>
        </w:rPr>
      </w:pPr>
      <w:r w:rsidRPr="001C4703">
        <w:rPr>
          <w:rFonts w:ascii="Arial" w:eastAsia="Arial" w:hAnsi="Arial"/>
          <w:b/>
        </w:rPr>
        <w:t>II.-</w:t>
      </w:r>
      <w:r w:rsidRPr="001C4703">
        <w:rPr>
          <w:rFonts w:ascii="Arial" w:eastAsia="Arial" w:hAnsi="Arial"/>
        </w:rPr>
        <w:t xml:space="preserve"> Más de 160,000 m² excedentes</w:t>
      </w:r>
      <w:r w:rsidR="001C4703" w:rsidRPr="001C4703">
        <w:rPr>
          <w:rFonts w:ascii="Arial" w:eastAsia="Arial" w:hAnsi="Arial"/>
        </w:rPr>
        <w:tab/>
      </w:r>
      <w:r w:rsidR="001C4703" w:rsidRPr="001C4703">
        <w:rPr>
          <w:rFonts w:ascii="Arial" w:eastAsia="Arial" w:hAnsi="Arial"/>
        </w:rPr>
        <w:tab/>
        <w:t>$ 45.00 por m2</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2F0351">
        <w:rPr>
          <w:rFonts w:ascii="Arial" w:eastAsia="Arial" w:hAnsi="Arial"/>
          <w:b/>
        </w:rPr>
        <w:t>35</w:t>
      </w:r>
      <w:r w:rsidRPr="005E55C3">
        <w:rPr>
          <w:rFonts w:ascii="Arial" w:eastAsia="Arial" w:hAnsi="Arial"/>
          <w:b/>
        </w:rPr>
        <w:t xml:space="preserve">.- </w:t>
      </w:r>
      <w:r w:rsidRPr="001C4703">
        <w:rPr>
          <w:rFonts w:ascii="Arial" w:eastAsia="Arial" w:hAnsi="Arial"/>
        </w:rPr>
        <w:t>Por la revisión de la documentación de construcciones de régimen de condominio, se causarán derechos de acuerdo a su tipo:</w:t>
      </w:r>
    </w:p>
    <w:p w:rsidR="00BB2C34" w:rsidRPr="005E55C3" w:rsidRDefault="00BB2C34" w:rsidP="005E55C3">
      <w:pPr>
        <w:spacing w:line="360" w:lineRule="auto"/>
        <w:rPr>
          <w:rFonts w:ascii="Arial" w:eastAsia="Times New Roman" w:hAnsi="Arial"/>
        </w:rPr>
      </w:pPr>
    </w:p>
    <w:p w:rsidR="001C4703" w:rsidRPr="001C4703" w:rsidRDefault="00BB2C34" w:rsidP="001C4703">
      <w:pPr>
        <w:spacing w:line="360" w:lineRule="auto"/>
        <w:rPr>
          <w:rFonts w:ascii="Arial" w:eastAsia="Arial" w:hAnsi="Arial"/>
        </w:rPr>
      </w:pPr>
      <w:r w:rsidRPr="001C4703">
        <w:rPr>
          <w:rFonts w:ascii="Arial" w:eastAsia="Arial" w:hAnsi="Arial"/>
        </w:rPr>
        <w:t xml:space="preserve">Tipo comercial </w:t>
      </w:r>
      <w:r w:rsidR="001C4703" w:rsidRPr="001C4703">
        <w:rPr>
          <w:rFonts w:ascii="Arial" w:eastAsia="Arial" w:hAnsi="Arial"/>
        </w:rPr>
        <w:tab/>
      </w:r>
      <w:r w:rsidR="001C4703" w:rsidRPr="001C4703">
        <w:rPr>
          <w:rFonts w:ascii="Arial" w:eastAsia="Arial" w:hAnsi="Arial"/>
        </w:rPr>
        <w:tab/>
      </w:r>
      <w:r w:rsidR="001C4703" w:rsidRPr="001C4703">
        <w:rPr>
          <w:rFonts w:ascii="Arial" w:eastAsia="Arial" w:hAnsi="Arial"/>
        </w:rPr>
        <w:tab/>
      </w:r>
      <w:r w:rsidR="001C4703">
        <w:rPr>
          <w:rFonts w:ascii="Arial" w:eastAsia="Arial" w:hAnsi="Arial"/>
        </w:rPr>
        <w:tab/>
      </w:r>
      <w:r w:rsidR="001C4703" w:rsidRPr="001C4703">
        <w:rPr>
          <w:rFonts w:ascii="Arial" w:eastAsia="Arial" w:hAnsi="Arial"/>
        </w:rPr>
        <w:t>$ 45.00 por depto.</w:t>
      </w:r>
    </w:p>
    <w:p w:rsidR="001C4703" w:rsidRPr="001C4703" w:rsidRDefault="00BB2C34" w:rsidP="001C4703">
      <w:pPr>
        <w:spacing w:line="360" w:lineRule="auto"/>
        <w:rPr>
          <w:rFonts w:ascii="Arial" w:eastAsia="Arial" w:hAnsi="Arial"/>
        </w:rPr>
      </w:pPr>
      <w:r w:rsidRPr="001C4703">
        <w:rPr>
          <w:rFonts w:ascii="Arial" w:eastAsia="Arial" w:hAnsi="Arial"/>
        </w:rPr>
        <w:t>Tipo habitacional</w:t>
      </w:r>
      <w:r w:rsidR="001C4703" w:rsidRPr="001C4703">
        <w:rPr>
          <w:rFonts w:ascii="Arial" w:eastAsia="Arial" w:hAnsi="Arial"/>
        </w:rPr>
        <w:tab/>
      </w:r>
      <w:r w:rsidR="001C4703" w:rsidRPr="001C4703">
        <w:rPr>
          <w:rFonts w:ascii="Arial" w:eastAsia="Arial" w:hAnsi="Arial"/>
        </w:rPr>
        <w:tab/>
      </w:r>
      <w:r w:rsidR="001C4703" w:rsidRPr="001C4703">
        <w:rPr>
          <w:rFonts w:ascii="Arial" w:eastAsia="Arial" w:hAnsi="Arial"/>
        </w:rPr>
        <w:tab/>
        <w:t>$ 35.00 por depto.</w:t>
      </w:r>
    </w:p>
    <w:p w:rsidR="00BB2C34" w:rsidRPr="001C4703"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F0351">
        <w:rPr>
          <w:rFonts w:ascii="Arial" w:eastAsia="Arial" w:hAnsi="Arial"/>
          <w:b/>
        </w:rPr>
        <w:t>36</w:t>
      </w:r>
      <w:r w:rsidRPr="005E55C3">
        <w:rPr>
          <w:rFonts w:ascii="Arial" w:eastAsia="Arial" w:hAnsi="Arial"/>
          <w:b/>
        </w:rPr>
        <w:t xml:space="preserve">.- </w:t>
      </w:r>
      <w:r w:rsidRPr="001C4703">
        <w:rPr>
          <w:rFonts w:ascii="Arial" w:eastAsia="Arial" w:hAnsi="Arial"/>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rPr>
          <w:rFonts w:ascii="Arial" w:eastAsia="Arial" w:hAnsi="Arial"/>
        </w:rPr>
      </w:pPr>
      <w:r w:rsidRPr="001C4703">
        <w:rPr>
          <w:rFonts w:ascii="Arial" w:eastAsia="Arial" w:hAnsi="Arial"/>
        </w:rPr>
        <w:t>Quedarán exentas del pago de los derechos que establece esta sección, las instituciones públicas.</w:t>
      </w:r>
    </w:p>
    <w:p w:rsidR="00E9513C" w:rsidRPr="005E55C3" w:rsidRDefault="00E9513C"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III</w:t>
      </w:r>
    </w:p>
    <w:p w:rsidR="00BB2C34" w:rsidRPr="005E55C3" w:rsidRDefault="00BB2C34" w:rsidP="001C4703">
      <w:pPr>
        <w:spacing w:line="360" w:lineRule="auto"/>
        <w:jc w:val="center"/>
        <w:rPr>
          <w:rFonts w:ascii="Arial" w:eastAsia="Arial" w:hAnsi="Arial"/>
          <w:b/>
        </w:rPr>
      </w:pPr>
      <w:r w:rsidRPr="005E55C3">
        <w:rPr>
          <w:rFonts w:ascii="Arial" w:eastAsia="Arial" w:hAnsi="Arial"/>
          <w:b/>
        </w:rPr>
        <w:lastRenderedPageBreak/>
        <w:t>Derechos por Servicios de Vigilancia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F0351">
        <w:rPr>
          <w:rFonts w:ascii="Arial" w:eastAsia="Arial" w:hAnsi="Arial"/>
          <w:b/>
        </w:rPr>
        <w:t>37</w:t>
      </w:r>
      <w:r w:rsidRPr="005E55C3">
        <w:rPr>
          <w:rFonts w:ascii="Arial" w:eastAsia="Arial" w:hAnsi="Arial"/>
          <w:b/>
        </w:rPr>
        <w:t xml:space="preserve">.- </w:t>
      </w:r>
      <w:r w:rsidRPr="001C4703">
        <w:rPr>
          <w:rFonts w:ascii="Arial" w:eastAsia="Arial" w:hAnsi="Arial"/>
        </w:rPr>
        <w:t>Por servicios de Vigilancia que preste el ayuntamiento se pagara por cada elemento de seguridad pública, una cuota de acuerdo a la siguiente tarifa:</w:t>
      </w:r>
    </w:p>
    <w:p w:rsidR="00BB2C34" w:rsidRPr="005E55C3" w:rsidRDefault="00BB2C34" w:rsidP="005E55C3">
      <w:pPr>
        <w:spacing w:line="360" w:lineRule="auto"/>
        <w:rPr>
          <w:rFonts w:ascii="Arial" w:eastAsia="Times New Roman" w:hAnsi="Arial"/>
        </w:rPr>
      </w:pPr>
    </w:p>
    <w:p w:rsidR="00BB2C34" w:rsidRPr="001C4703" w:rsidRDefault="00BB2C34" w:rsidP="008177E5">
      <w:pPr>
        <w:numPr>
          <w:ilvl w:val="0"/>
          <w:numId w:val="5"/>
        </w:numPr>
        <w:tabs>
          <w:tab w:val="left" w:pos="284"/>
        </w:tabs>
        <w:spacing w:line="360" w:lineRule="auto"/>
        <w:rPr>
          <w:rFonts w:ascii="Arial" w:eastAsia="Arial" w:hAnsi="Arial"/>
        </w:rPr>
      </w:pPr>
      <w:r w:rsidRPr="001C4703">
        <w:rPr>
          <w:rFonts w:ascii="Arial" w:eastAsia="Arial" w:hAnsi="Arial"/>
        </w:rPr>
        <w:t>Por día…..............................................................................................$550.00</w:t>
      </w:r>
    </w:p>
    <w:p w:rsidR="00BB2C34" w:rsidRPr="001C4703" w:rsidRDefault="00BB2C34" w:rsidP="008177E5">
      <w:pPr>
        <w:numPr>
          <w:ilvl w:val="0"/>
          <w:numId w:val="6"/>
        </w:numPr>
        <w:tabs>
          <w:tab w:val="left" w:pos="284"/>
        </w:tabs>
        <w:spacing w:line="360" w:lineRule="auto"/>
        <w:rPr>
          <w:rFonts w:ascii="Arial" w:eastAsia="Arial" w:hAnsi="Arial"/>
        </w:rPr>
      </w:pPr>
      <w:r w:rsidRPr="001C4703">
        <w:rPr>
          <w:rFonts w:ascii="Arial" w:eastAsia="Arial" w:hAnsi="Arial"/>
        </w:rPr>
        <w:t>Por hora…............................................................................................ $100.00</w:t>
      </w:r>
    </w:p>
    <w:p w:rsidR="00BB2C34" w:rsidRPr="005E55C3" w:rsidRDefault="00BB2C34" w:rsidP="008177E5">
      <w:pPr>
        <w:tabs>
          <w:tab w:val="left" w:pos="284"/>
        </w:tabs>
        <w:spacing w:line="360" w:lineRule="auto"/>
        <w:rPr>
          <w:rFonts w:ascii="Arial" w:eastAsia="Times New Roman" w:hAnsi="Arial"/>
        </w:rPr>
      </w:pPr>
    </w:p>
    <w:p w:rsidR="001C4703" w:rsidRDefault="00BB2C34" w:rsidP="005E55C3">
      <w:pPr>
        <w:spacing w:line="360" w:lineRule="auto"/>
        <w:jc w:val="center"/>
        <w:rPr>
          <w:rFonts w:ascii="Arial" w:eastAsia="Arial" w:hAnsi="Arial"/>
          <w:b/>
        </w:rPr>
      </w:pPr>
      <w:r w:rsidRPr="005E55C3">
        <w:rPr>
          <w:rFonts w:ascii="Arial" w:eastAsia="Arial" w:hAnsi="Arial"/>
          <w:b/>
        </w:rPr>
        <w:t xml:space="preserve">CAPÍTULO IV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 por Servicios de Limpia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2F0351">
        <w:rPr>
          <w:rFonts w:ascii="Arial" w:eastAsia="Arial" w:hAnsi="Arial"/>
          <w:b/>
        </w:rPr>
        <w:t>38</w:t>
      </w:r>
      <w:r w:rsidRPr="005E55C3">
        <w:rPr>
          <w:rFonts w:ascii="Arial" w:eastAsia="Arial" w:hAnsi="Arial"/>
          <w:b/>
        </w:rPr>
        <w:t xml:space="preserve">.- </w:t>
      </w:r>
      <w:r w:rsidRPr="001C4703">
        <w:rPr>
          <w:rFonts w:ascii="Arial" w:eastAsia="Arial" w:hAnsi="Arial"/>
        </w:rPr>
        <w:t>Por los derechos correspondientes al servicio de limpia, mensualmente se causará y pagará la cuota de $ 20.00 por cada predio habitacional y $ 50.00 predio comercial.</w:t>
      </w:r>
    </w:p>
    <w:p w:rsidR="00BB2C34" w:rsidRPr="005E55C3" w:rsidRDefault="00BB2C34"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V</w:t>
      </w:r>
    </w:p>
    <w:p w:rsidR="00BB2C34" w:rsidRPr="005E55C3" w:rsidRDefault="00BB2C34" w:rsidP="001C4703">
      <w:pPr>
        <w:spacing w:line="360" w:lineRule="auto"/>
        <w:jc w:val="center"/>
        <w:rPr>
          <w:rFonts w:ascii="Arial" w:eastAsia="Arial" w:hAnsi="Arial"/>
          <w:b/>
        </w:rPr>
      </w:pPr>
      <w:r w:rsidRPr="005E55C3">
        <w:rPr>
          <w:rFonts w:ascii="Arial" w:eastAsia="Arial" w:hAnsi="Arial"/>
          <w:b/>
        </w:rPr>
        <w:t>Derechos por Servicios de Agua Potable</w:t>
      </w:r>
    </w:p>
    <w:p w:rsidR="00BB2C34" w:rsidRPr="005E55C3" w:rsidRDefault="00BB2C34" w:rsidP="005E55C3">
      <w:pPr>
        <w:spacing w:line="360" w:lineRule="auto"/>
        <w:rPr>
          <w:rFonts w:ascii="Arial" w:eastAsia="Times New Roman" w:hAnsi="Arial"/>
        </w:rPr>
      </w:pPr>
      <w:bookmarkStart w:id="21" w:name="page30"/>
      <w:bookmarkEnd w:id="21"/>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C25C98">
        <w:rPr>
          <w:rFonts w:ascii="Arial" w:eastAsia="Arial" w:hAnsi="Arial"/>
          <w:b/>
        </w:rPr>
        <w:t>39</w:t>
      </w:r>
      <w:r w:rsidRPr="005E55C3">
        <w:rPr>
          <w:rFonts w:ascii="Arial" w:eastAsia="Arial" w:hAnsi="Arial"/>
          <w:b/>
        </w:rPr>
        <w:t xml:space="preserve">.- </w:t>
      </w:r>
      <w:r w:rsidRPr="001C4703">
        <w:rPr>
          <w:rFonts w:ascii="Arial" w:eastAsia="Arial" w:hAnsi="Arial"/>
        </w:rPr>
        <w:t>Por los servicios de agua potable q</w:t>
      </w:r>
      <w:r w:rsidR="000C6711">
        <w:rPr>
          <w:rFonts w:ascii="Arial" w:eastAsia="Arial" w:hAnsi="Arial"/>
        </w:rPr>
        <w:t>ue preste el Municipio se pagará</w:t>
      </w:r>
      <w:r w:rsidRPr="001C4703">
        <w:rPr>
          <w:rFonts w:ascii="Arial" w:eastAsia="Arial" w:hAnsi="Arial"/>
        </w:rPr>
        <w:t xml:space="preserve"> mensualmente las siguientes cantidades:</w:t>
      </w:r>
    </w:p>
    <w:p w:rsidR="00BB2C34" w:rsidRPr="005E55C3" w:rsidRDefault="00BB2C34" w:rsidP="005E55C3">
      <w:pPr>
        <w:spacing w:line="360" w:lineRule="auto"/>
        <w:rPr>
          <w:rFonts w:ascii="Arial" w:eastAsia="Times New Roman" w:hAnsi="Arial"/>
        </w:rPr>
      </w:pPr>
    </w:p>
    <w:p w:rsidR="00BB2C34" w:rsidRPr="001C4703" w:rsidRDefault="003B4710" w:rsidP="00ED16E8">
      <w:pPr>
        <w:numPr>
          <w:ilvl w:val="0"/>
          <w:numId w:val="35"/>
        </w:numPr>
        <w:spacing w:line="360" w:lineRule="auto"/>
        <w:rPr>
          <w:rFonts w:ascii="Arial" w:eastAsia="Arial" w:hAnsi="Arial"/>
        </w:rPr>
      </w:pPr>
      <w:r>
        <w:rPr>
          <w:rFonts w:ascii="Arial" w:eastAsia="Arial" w:hAnsi="Arial"/>
        </w:rPr>
        <w:t>Por toma domé</w:t>
      </w:r>
      <w:r w:rsidR="00BB2C34" w:rsidRPr="001C4703">
        <w:rPr>
          <w:rFonts w:ascii="Arial" w:eastAsia="Arial" w:hAnsi="Arial"/>
        </w:rPr>
        <w:t>stica</w:t>
      </w:r>
      <w:proofErr w:type="gramStart"/>
      <w:r w:rsidR="00BB2C34" w:rsidRPr="001C4703">
        <w:rPr>
          <w:rFonts w:ascii="Arial" w:eastAsia="Arial" w:hAnsi="Arial"/>
        </w:rPr>
        <w:t>…….</w:t>
      </w:r>
      <w:proofErr w:type="gramEnd"/>
      <w:r w:rsidR="00BB2C34" w:rsidRPr="001C4703">
        <w:rPr>
          <w:rFonts w:ascii="Arial" w:eastAsia="Arial" w:hAnsi="Arial"/>
        </w:rPr>
        <w:t>…</w:t>
      </w:r>
      <w:r w:rsidR="001C4703">
        <w:rPr>
          <w:rFonts w:ascii="Arial" w:eastAsia="Arial" w:hAnsi="Arial"/>
        </w:rPr>
        <w:t>.</w:t>
      </w:r>
      <w:r w:rsidR="00BB2C34" w:rsidRPr="001C4703">
        <w:rPr>
          <w:rFonts w:ascii="Arial" w:eastAsia="Arial" w:hAnsi="Arial"/>
        </w:rPr>
        <w:t xml:space="preserve">$ </w:t>
      </w:r>
      <w:r w:rsidR="001C4703">
        <w:rPr>
          <w:rFonts w:ascii="Arial" w:eastAsia="Arial" w:hAnsi="Arial"/>
        </w:rPr>
        <w:t xml:space="preserve">     </w:t>
      </w:r>
      <w:r w:rsidR="00BB2C34" w:rsidRPr="001C4703">
        <w:rPr>
          <w:rFonts w:ascii="Arial" w:eastAsia="Arial" w:hAnsi="Arial"/>
        </w:rPr>
        <w:t>15.00</w:t>
      </w:r>
    </w:p>
    <w:p w:rsidR="00BB2C34" w:rsidRDefault="00BB2C34" w:rsidP="00ED16E8">
      <w:pPr>
        <w:numPr>
          <w:ilvl w:val="0"/>
          <w:numId w:val="35"/>
        </w:numPr>
        <w:spacing w:line="360" w:lineRule="auto"/>
        <w:rPr>
          <w:rFonts w:ascii="Arial" w:eastAsia="Arial" w:hAnsi="Arial"/>
        </w:rPr>
      </w:pPr>
      <w:r w:rsidRPr="001C4703">
        <w:rPr>
          <w:rFonts w:ascii="Arial" w:eastAsia="Arial" w:hAnsi="Arial"/>
        </w:rPr>
        <w:t>Por toma comercial………</w:t>
      </w:r>
      <w:r w:rsidR="001C4703">
        <w:rPr>
          <w:rFonts w:ascii="Arial" w:eastAsia="Arial" w:hAnsi="Arial"/>
        </w:rPr>
        <w:t>…</w:t>
      </w:r>
      <w:r w:rsidRPr="001C4703">
        <w:rPr>
          <w:rFonts w:ascii="Arial" w:eastAsia="Arial" w:hAnsi="Arial"/>
        </w:rPr>
        <w:t xml:space="preserve">$ </w:t>
      </w:r>
      <w:r w:rsidR="001C4703">
        <w:rPr>
          <w:rFonts w:ascii="Arial" w:eastAsia="Arial" w:hAnsi="Arial"/>
        </w:rPr>
        <w:t xml:space="preserve">     </w:t>
      </w:r>
      <w:r w:rsidRPr="001C4703">
        <w:rPr>
          <w:rFonts w:ascii="Arial" w:eastAsia="Arial" w:hAnsi="Arial"/>
        </w:rPr>
        <w:t>35.00</w:t>
      </w:r>
    </w:p>
    <w:p w:rsidR="00BB2C34" w:rsidRDefault="00BB2C34" w:rsidP="00ED16E8">
      <w:pPr>
        <w:numPr>
          <w:ilvl w:val="0"/>
          <w:numId w:val="35"/>
        </w:numPr>
        <w:spacing w:line="360" w:lineRule="auto"/>
        <w:rPr>
          <w:rFonts w:ascii="Arial" w:eastAsia="Arial" w:hAnsi="Arial"/>
        </w:rPr>
      </w:pPr>
      <w:r w:rsidRPr="001C4703">
        <w:rPr>
          <w:rFonts w:ascii="Arial" w:eastAsia="Arial" w:hAnsi="Arial"/>
        </w:rPr>
        <w:t>Por toma industrial……</w:t>
      </w:r>
      <w:proofErr w:type="gramStart"/>
      <w:r w:rsidRPr="001C4703">
        <w:rPr>
          <w:rFonts w:ascii="Arial" w:eastAsia="Arial" w:hAnsi="Arial"/>
        </w:rPr>
        <w:t>…</w:t>
      </w:r>
      <w:r w:rsidR="001C4703">
        <w:rPr>
          <w:rFonts w:ascii="Arial" w:eastAsia="Arial" w:hAnsi="Arial"/>
        </w:rPr>
        <w:t>….</w:t>
      </w:r>
      <w:proofErr w:type="gramEnd"/>
      <w:r w:rsidRPr="001C4703">
        <w:rPr>
          <w:rFonts w:ascii="Arial" w:eastAsia="Arial" w:hAnsi="Arial"/>
        </w:rPr>
        <w:t xml:space="preserve">$ </w:t>
      </w:r>
      <w:r w:rsidR="001C4703">
        <w:rPr>
          <w:rFonts w:ascii="Arial" w:eastAsia="Arial" w:hAnsi="Arial"/>
        </w:rPr>
        <w:t xml:space="preserve">   </w:t>
      </w:r>
      <w:r w:rsidRPr="001C4703">
        <w:rPr>
          <w:rFonts w:ascii="Arial" w:eastAsia="Arial" w:hAnsi="Arial"/>
        </w:rPr>
        <w:t>100.00</w:t>
      </w:r>
    </w:p>
    <w:p w:rsidR="00BB2C34" w:rsidRPr="001C4703" w:rsidRDefault="00BB2C34" w:rsidP="00ED16E8">
      <w:pPr>
        <w:numPr>
          <w:ilvl w:val="0"/>
          <w:numId w:val="35"/>
        </w:numPr>
        <w:spacing w:line="360" w:lineRule="auto"/>
        <w:rPr>
          <w:rFonts w:ascii="Arial" w:eastAsia="Arial" w:hAnsi="Arial"/>
        </w:rPr>
      </w:pPr>
      <w:r w:rsidRPr="001C4703">
        <w:rPr>
          <w:rFonts w:ascii="Arial" w:eastAsia="Arial" w:hAnsi="Arial"/>
        </w:rPr>
        <w:t>Por contrato o toma nueva…$ 1,200.00</w:t>
      </w:r>
    </w:p>
    <w:p w:rsidR="00BB2C34" w:rsidRPr="005E55C3" w:rsidRDefault="00BB2C34"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VI</w:t>
      </w:r>
    </w:p>
    <w:p w:rsidR="00BB2C34" w:rsidRPr="005E55C3" w:rsidRDefault="00BB2C34" w:rsidP="001C4703">
      <w:pPr>
        <w:spacing w:line="360" w:lineRule="auto"/>
        <w:jc w:val="center"/>
        <w:rPr>
          <w:rFonts w:ascii="Arial" w:eastAsia="Arial" w:hAnsi="Arial"/>
          <w:b/>
        </w:rPr>
      </w:pPr>
      <w:r w:rsidRPr="005E55C3">
        <w:rPr>
          <w:rFonts w:ascii="Arial" w:eastAsia="Arial" w:hAnsi="Arial"/>
          <w:b/>
        </w:rPr>
        <w:t>Derechos para la expedición de Certificados, Copias y Constancias</w:t>
      </w:r>
    </w:p>
    <w:p w:rsidR="00BB2C34" w:rsidRPr="005E55C3" w:rsidRDefault="00BB2C34" w:rsidP="0021649D">
      <w:pPr>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C25C98">
        <w:rPr>
          <w:rFonts w:ascii="Arial" w:eastAsia="Arial" w:hAnsi="Arial"/>
          <w:b/>
        </w:rPr>
        <w:t>40</w:t>
      </w:r>
      <w:r w:rsidRPr="005E55C3">
        <w:rPr>
          <w:rFonts w:ascii="Arial" w:eastAsia="Arial" w:hAnsi="Arial"/>
          <w:b/>
        </w:rPr>
        <w:t xml:space="preserve">.- </w:t>
      </w:r>
      <w:r w:rsidRPr="001C4703">
        <w:rPr>
          <w:rFonts w:ascii="Arial" w:eastAsia="Arial" w:hAnsi="Arial"/>
        </w:rPr>
        <w:t>Por los certificados y constancias que expida la autoridad Municipal, se pagaran las cuotas siguientes:</w:t>
      </w:r>
    </w:p>
    <w:p w:rsidR="00E9513C" w:rsidRPr="005E55C3" w:rsidRDefault="00E9513C" w:rsidP="0021649D">
      <w:pPr>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certificado expedido por el ayuntamiento</w:t>
      </w:r>
      <w:r w:rsidR="001C4703">
        <w:rPr>
          <w:rFonts w:ascii="Arial" w:eastAsia="Arial" w:hAnsi="Arial"/>
        </w:rPr>
        <w:tab/>
      </w:r>
      <w:r w:rsidR="001C4703">
        <w:rPr>
          <w:rFonts w:ascii="Arial" w:eastAsia="Arial" w:hAnsi="Arial"/>
        </w:rPr>
        <w:tab/>
      </w:r>
      <w:r w:rsidR="001C4703">
        <w:rPr>
          <w:rFonts w:ascii="Arial" w:eastAsia="Arial" w:hAnsi="Arial"/>
        </w:rPr>
        <w:tab/>
      </w:r>
      <w:r w:rsidR="001C4703">
        <w:rPr>
          <w:rFonts w:ascii="Arial" w:eastAsia="Arial" w:hAnsi="Arial"/>
        </w:rPr>
        <w:tab/>
      </w:r>
      <w:r w:rsidRPr="001C4703">
        <w:rPr>
          <w:rFonts w:ascii="Arial" w:eastAsia="Arial" w:hAnsi="Arial"/>
        </w:rPr>
        <w:t>$</w:t>
      </w:r>
      <w:r w:rsidR="001C4703">
        <w:rPr>
          <w:rFonts w:ascii="Arial" w:eastAsia="Arial" w:hAnsi="Arial"/>
        </w:rPr>
        <w:t xml:space="preserve"> </w:t>
      </w:r>
      <w:r w:rsidRPr="001C4703">
        <w:rPr>
          <w:rFonts w:ascii="Arial" w:eastAsia="Arial" w:hAnsi="Arial"/>
        </w:rPr>
        <w:t>80.00</w:t>
      </w:r>
    </w:p>
    <w:p w:rsidR="00BB2C34" w:rsidRPr="005E55C3" w:rsidRDefault="00BB2C34" w:rsidP="0021649D">
      <w:pPr>
        <w:ind w:left="426" w:hanging="66"/>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hoja certificada expedida por el ayuntamiento</w:t>
      </w:r>
      <w:r w:rsidR="008177E5">
        <w:rPr>
          <w:rFonts w:ascii="Arial" w:eastAsia="Arial" w:hAnsi="Arial"/>
        </w:rPr>
        <w:tab/>
      </w:r>
      <w:r w:rsidR="008177E5">
        <w:rPr>
          <w:rFonts w:ascii="Arial" w:eastAsia="Arial" w:hAnsi="Arial"/>
        </w:rPr>
        <w:tab/>
      </w:r>
      <w:r w:rsidR="008177E5">
        <w:rPr>
          <w:rFonts w:ascii="Arial" w:eastAsia="Arial" w:hAnsi="Arial"/>
        </w:rPr>
        <w:tab/>
      </w:r>
      <w:r w:rsidR="00AF4D42">
        <w:rPr>
          <w:rFonts w:ascii="Arial" w:eastAsia="Arial" w:hAnsi="Arial"/>
        </w:rPr>
        <w:t>$ 3</w:t>
      </w:r>
      <w:r w:rsidRPr="001C4703">
        <w:rPr>
          <w:rFonts w:ascii="Arial" w:eastAsia="Arial" w:hAnsi="Arial"/>
        </w:rPr>
        <w:t>.00</w:t>
      </w:r>
    </w:p>
    <w:p w:rsidR="00BB2C34" w:rsidRPr="001C4703" w:rsidRDefault="00BB2C34" w:rsidP="008177E5">
      <w:pPr>
        <w:ind w:left="426" w:hanging="66"/>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cada constanci</w:t>
      </w:r>
      <w:r w:rsidR="001C4703">
        <w:rPr>
          <w:rFonts w:ascii="Arial" w:eastAsia="Arial" w:hAnsi="Arial"/>
        </w:rPr>
        <w:t>a expedida por el ayuntamiento</w:t>
      </w:r>
      <w:r w:rsidR="001C4703">
        <w:rPr>
          <w:rFonts w:ascii="Arial" w:eastAsia="Arial" w:hAnsi="Arial"/>
        </w:rPr>
        <w:tab/>
      </w:r>
      <w:r w:rsidR="001C4703">
        <w:rPr>
          <w:rFonts w:ascii="Arial" w:eastAsia="Arial" w:hAnsi="Arial"/>
        </w:rPr>
        <w:tab/>
      </w:r>
      <w:r w:rsidR="001C4703">
        <w:rPr>
          <w:rFonts w:ascii="Arial" w:eastAsia="Arial" w:hAnsi="Arial"/>
        </w:rPr>
        <w:tab/>
      </w:r>
      <w:r w:rsidRPr="001C4703">
        <w:rPr>
          <w:rFonts w:ascii="Arial" w:eastAsia="Arial" w:hAnsi="Arial"/>
        </w:rPr>
        <w:t>$ 15.00</w:t>
      </w:r>
    </w:p>
    <w:p w:rsidR="00BB2C34" w:rsidRPr="005E55C3" w:rsidRDefault="00BB2C34" w:rsidP="008177E5">
      <w:pPr>
        <w:ind w:left="426" w:hanging="66"/>
        <w:rPr>
          <w:rFonts w:ascii="Arial" w:eastAsia="Times New Roman" w:hAnsi="Arial"/>
        </w:rPr>
      </w:pPr>
    </w:p>
    <w:p w:rsidR="00BB2C34" w:rsidRPr="005E55C3" w:rsidRDefault="00BB2C34" w:rsidP="008177E5">
      <w:pPr>
        <w:numPr>
          <w:ilvl w:val="0"/>
          <w:numId w:val="37"/>
        </w:numPr>
        <w:spacing w:line="360" w:lineRule="auto"/>
        <w:ind w:left="426" w:hanging="66"/>
        <w:rPr>
          <w:rFonts w:ascii="Arial" w:eastAsia="Arial" w:hAnsi="Arial"/>
          <w:b/>
        </w:rPr>
      </w:pPr>
      <w:r w:rsidRPr="001C4703">
        <w:rPr>
          <w:rFonts w:ascii="Arial" w:eastAsia="Arial" w:hAnsi="Arial"/>
        </w:rPr>
        <w:t>Por cada copia simple que expida el ayuntamiento</w:t>
      </w:r>
      <w:r w:rsidR="008177E5">
        <w:rPr>
          <w:rFonts w:ascii="Arial" w:eastAsia="Arial" w:hAnsi="Arial"/>
        </w:rPr>
        <w:tab/>
      </w:r>
      <w:r w:rsidR="008177E5">
        <w:rPr>
          <w:rFonts w:ascii="Arial" w:eastAsia="Arial" w:hAnsi="Arial"/>
        </w:rPr>
        <w:tab/>
      </w:r>
      <w:r w:rsidR="008177E5">
        <w:rPr>
          <w:rFonts w:ascii="Arial" w:eastAsia="Arial" w:hAnsi="Arial"/>
        </w:rPr>
        <w:tab/>
      </w:r>
      <w:r w:rsidR="00AF4D42">
        <w:rPr>
          <w:rFonts w:ascii="Arial" w:eastAsia="Arial" w:hAnsi="Arial"/>
        </w:rPr>
        <w:t>$ 1</w:t>
      </w:r>
      <w:r w:rsidRPr="001C4703">
        <w:rPr>
          <w:rFonts w:ascii="Arial" w:eastAsia="Arial" w:hAnsi="Arial"/>
        </w:rPr>
        <w:t>.00 por hoja</w:t>
      </w:r>
    </w:p>
    <w:p w:rsidR="00BB2C34" w:rsidRPr="005E55C3" w:rsidRDefault="00BB2C34" w:rsidP="0021649D">
      <w:pPr>
        <w:rPr>
          <w:rFonts w:ascii="Arial" w:eastAsia="Times New Roman" w:hAnsi="Arial"/>
        </w:rPr>
      </w:pPr>
    </w:p>
    <w:p w:rsidR="00663D6E" w:rsidRDefault="00BB2C34" w:rsidP="005E55C3">
      <w:pPr>
        <w:spacing w:line="360" w:lineRule="auto"/>
        <w:jc w:val="center"/>
        <w:rPr>
          <w:rFonts w:ascii="Arial" w:eastAsia="Arial" w:hAnsi="Arial"/>
          <w:b/>
        </w:rPr>
      </w:pPr>
      <w:r w:rsidRPr="005E55C3">
        <w:rPr>
          <w:rFonts w:ascii="Arial" w:eastAsia="Arial" w:hAnsi="Arial"/>
          <w:b/>
        </w:rPr>
        <w:t xml:space="preserve">CAPÍTULO VII </w:t>
      </w:r>
    </w:p>
    <w:p w:rsidR="00BB2C34" w:rsidRPr="005E55C3" w:rsidRDefault="00D93E3E" w:rsidP="005E55C3">
      <w:pPr>
        <w:spacing w:line="360" w:lineRule="auto"/>
        <w:jc w:val="center"/>
        <w:rPr>
          <w:rFonts w:ascii="Arial" w:eastAsia="Arial" w:hAnsi="Arial"/>
          <w:b/>
        </w:rPr>
      </w:pPr>
      <w:r>
        <w:rPr>
          <w:rFonts w:ascii="Arial" w:eastAsia="Arial" w:hAnsi="Arial"/>
          <w:b/>
        </w:rPr>
        <w:t>Derechos por el Uso y</w:t>
      </w:r>
      <w:r w:rsidR="00BB2C34" w:rsidRPr="005E55C3">
        <w:rPr>
          <w:rFonts w:ascii="Arial" w:eastAsia="Arial" w:hAnsi="Arial"/>
          <w:b/>
        </w:rPr>
        <w:t xml:space="preserve"> Aprovechamiento de los Bienes del Dominio Público Municipal</w:t>
      </w:r>
    </w:p>
    <w:p w:rsidR="00BB2C34" w:rsidRPr="005E55C3" w:rsidRDefault="00BB2C34" w:rsidP="0021649D">
      <w:pPr>
        <w:rPr>
          <w:rFonts w:ascii="Arial" w:eastAsia="Times New Roman" w:hAnsi="Arial"/>
        </w:rPr>
      </w:pPr>
    </w:p>
    <w:p w:rsidR="00BB2C34" w:rsidRDefault="00C25C98" w:rsidP="005E55C3">
      <w:pPr>
        <w:spacing w:line="360" w:lineRule="auto"/>
        <w:ind w:hanging="9"/>
        <w:rPr>
          <w:rFonts w:ascii="Arial" w:eastAsia="Arial" w:hAnsi="Arial"/>
        </w:rPr>
      </w:pPr>
      <w:r>
        <w:rPr>
          <w:rFonts w:ascii="Arial" w:eastAsia="Arial" w:hAnsi="Arial"/>
          <w:b/>
        </w:rPr>
        <w:t>Artículo 41</w:t>
      </w:r>
      <w:r w:rsidR="00BB2C34" w:rsidRPr="005E55C3">
        <w:rPr>
          <w:rFonts w:ascii="Arial" w:eastAsia="Arial" w:hAnsi="Arial"/>
          <w:b/>
        </w:rPr>
        <w:t xml:space="preserve">.- </w:t>
      </w:r>
      <w:r w:rsidR="00BB2C34" w:rsidRPr="00663D6E">
        <w:rPr>
          <w:rFonts w:ascii="Arial" w:eastAsia="Arial" w:hAnsi="Arial"/>
        </w:rPr>
        <w:t>Los derechos por servicios de Mercados se causarán y pagarán de conformidad con las siguientes tarifas:</w:t>
      </w:r>
    </w:p>
    <w:p w:rsidR="00663D6E" w:rsidRPr="00663D6E" w:rsidRDefault="00663D6E" w:rsidP="0021649D">
      <w:pPr>
        <w:ind w:hanging="9"/>
        <w:rPr>
          <w:rFonts w:ascii="Arial" w:eastAsia="Arial" w:hAnsi="Arial"/>
        </w:rPr>
      </w:pPr>
    </w:p>
    <w:p w:rsidR="00BB2C34" w:rsidRPr="00663D6E" w:rsidRDefault="00BB2C34" w:rsidP="00ED16E8">
      <w:pPr>
        <w:numPr>
          <w:ilvl w:val="0"/>
          <w:numId w:val="36"/>
        </w:numPr>
        <w:spacing w:line="360" w:lineRule="auto"/>
        <w:rPr>
          <w:rFonts w:ascii="Arial" w:eastAsia="Arial" w:hAnsi="Arial"/>
        </w:rPr>
      </w:pPr>
      <w:r w:rsidRPr="00663D6E">
        <w:rPr>
          <w:rFonts w:ascii="Arial" w:eastAsia="Arial" w:hAnsi="Arial"/>
        </w:rPr>
        <w:t>Locatarios Fijos</w:t>
      </w:r>
      <w:r w:rsidR="00663D6E" w:rsidRPr="00663D6E">
        <w:rPr>
          <w:rFonts w:ascii="Arial" w:eastAsia="Arial" w:hAnsi="Arial"/>
        </w:rPr>
        <w:t xml:space="preserve"> </w:t>
      </w:r>
      <w:r w:rsidR="00663D6E" w:rsidRPr="00663D6E">
        <w:rPr>
          <w:rFonts w:ascii="Arial" w:eastAsia="Arial" w:hAnsi="Arial"/>
        </w:rPr>
        <w:tab/>
      </w:r>
      <w:r w:rsidR="00663D6E" w:rsidRPr="00663D6E">
        <w:rPr>
          <w:rFonts w:ascii="Arial" w:eastAsia="Arial" w:hAnsi="Arial"/>
        </w:rPr>
        <w:tab/>
      </w:r>
      <w:r w:rsidR="00663D6E" w:rsidRPr="00663D6E">
        <w:rPr>
          <w:rFonts w:ascii="Arial" w:eastAsia="Arial" w:hAnsi="Arial"/>
        </w:rPr>
        <w:tab/>
      </w:r>
      <w:r w:rsidRPr="00663D6E">
        <w:rPr>
          <w:rFonts w:ascii="Arial" w:eastAsia="Arial" w:hAnsi="Arial"/>
        </w:rPr>
        <w:t>$100.00 mensual</w:t>
      </w:r>
    </w:p>
    <w:p w:rsidR="00BB2C34" w:rsidRPr="00663D6E" w:rsidRDefault="00BB2C34" w:rsidP="00ED16E8">
      <w:pPr>
        <w:numPr>
          <w:ilvl w:val="0"/>
          <w:numId w:val="36"/>
        </w:numPr>
        <w:spacing w:line="360" w:lineRule="auto"/>
        <w:rPr>
          <w:rFonts w:ascii="Arial" w:eastAsia="Arial" w:hAnsi="Arial"/>
        </w:rPr>
      </w:pPr>
      <w:r w:rsidRPr="00663D6E">
        <w:rPr>
          <w:rFonts w:ascii="Arial" w:eastAsia="Arial" w:hAnsi="Arial"/>
        </w:rPr>
        <w:t>Locatarios Semifijos</w:t>
      </w:r>
      <w:r w:rsidR="00663D6E" w:rsidRPr="00663D6E">
        <w:rPr>
          <w:rFonts w:ascii="Arial" w:eastAsia="Arial" w:hAnsi="Arial"/>
        </w:rPr>
        <w:tab/>
      </w:r>
      <w:r w:rsidR="00663D6E" w:rsidRPr="00663D6E">
        <w:rPr>
          <w:rFonts w:ascii="Arial" w:eastAsia="Arial" w:hAnsi="Arial"/>
        </w:rPr>
        <w:tab/>
      </w:r>
      <w:r w:rsidR="00663D6E" w:rsidRPr="00663D6E">
        <w:rPr>
          <w:rFonts w:ascii="Arial" w:eastAsia="Arial" w:hAnsi="Arial"/>
        </w:rPr>
        <w:tab/>
      </w:r>
      <w:r w:rsidRPr="00663D6E">
        <w:rPr>
          <w:rFonts w:ascii="Arial" w:eastAsia="Arial" w:hAnsi="Arial"/>
        </w:rPr>
        <w:t>$</w:t>
      </w:r>
      <w:r w:rsidR="00663D6E" w:rsidRPr="00663D6E">
        <w:rPr>
          <w:rFonts w:ascii="Arial" w:eastAsia="Arial" w:hAnsi="Arial"/>
        </w:rPr>
        <w:t xml:space="preserve"> </w:t>
      </w:r>
      <w:r w:rsidR="00D93E3E">
        <w:rPr>
          <w:rFonts w:ascii="Arial" w:eastAsia="Arial" w:hAnsi="Arial"/>
        </w:rPr>
        <w:t>25.00 por d</w:t>
      </w:r>
      <w:r w:rsidRPr="00663D6E">
        <w:rPr>
          <w:rFonts w:ascii="Arial" w:eastAsia="Arial" w:hAnsi="Arial"/>
        </w:rPr>
        <w:t xml:space="preserve">ía </w:t>
      </w:r>
    </w:p>
    <w:p w:rsidR="00663D6E" w:rsidRDefault="00663D6E" w:rsidP="0021649D">
      <w:pPr>
        <w:rPr>
          <w:rFonts w:ascii="Arial" w:eastAsia="Arial" w:hAnsi="Arial"/>
          <w:b/>
        </w:rPr>
      </w:pPr>
    </w:p>
    <w:p w:rsidR="00663D6E" w:rsidRDefault="00BB2C34" w:rsidP="00663D6E">
      <w:pPr>
        <w:spacing w:line="360" w:lineRule="auto"/>
        <w:jc w:val="center"/>
        <w:rPr>
          <w:rFonts w:ascii="Arial" w:eastAsia="Arial" w:hAnsi="Arial"/>
          <w:b/>
        </w:rPr>
      </w:pPr>
      <w:r w:rsidRPr="005E55C3">
        <w:rPr>
          <w:rFonts w:ascii="Arial" w:eastAsia="Arial" w:hAnsi="Arial"/>
          <w:b/>
        </w:rPr>
        <w:t>CAPÍTULO VIII</w:t>
      </w:r>
    </w:p>
    <w:p w:rsidR="00BB2C34" w:rsidRPr="005E55C3" w:rsidRDefault="00BB2C34" w:rsidP="00663D6E">
      <w:pPr>
        <w:spacing w:line="360" w:lineRule="auto"/>
        <w:jc w:val="center"/>
        <w:rPr>
          <w:rFonts w:ascii="Arial" w:eastAsia="Arial" w:hAnsi="Arial"/>
          <w:b/>
        </w:rPr>
      </w:pPr>
      <w:r w:rsidRPr="005E55C3">
        <w:rPr>
          <w:rFonts w:ascii="Arial" w:eastAsia="Arial" w:hAnsi="Arial"/>
          <w:b/>
        </w:rPr>
        <w:t>Derechos por Servicios en Cementerios</w:t>
      </w:r>
    </w:p>
    <w:p w:rsidR="00BB2C34" w:rsidRPr="005E55C3" w:rsidRDefault="00BB2C34" w:rsidP="0021649D">
      <w:pPr>
        <w:jc w:val="center"/>
        <w:rPr>
          <w:rFonts w:ascii="Arial" w:eastAsia="Times New Roman" w:hAnsi="Arial"/>
        </w:rPr>
      </w:pPr>
    </w:p>
    <w:p w:rsidR="00BB2C34" w:rsidRPr="00663D6E" w:rsidRDefault="00BB2C34" w:rsidP="00663D6E">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2</w:t>
      </w:r>
      <w:r w:rsidRPr="005E55C3">
        <w:rPr>
          <w:rFonts w:ascii="Arial" w:eastAsia="Arial" w:hAnsi="Arial"/>
          <w:b/>
        </w:rPr>
        <w:t xml:space="preserve">.- </w:t>
      </w:r>
      <w:r w:rsidRPr="00663D6E">
        <w:rPr>
          <w:rFonts w:ascii="Arial" w:eastAsia="Arial" w:hAnsi="Arial"/>
        </w:rPr>
        <w:t>Los derechos por servicios de Cementeri</w:t>
      </w:r>
      <w:r w:rsidR="00B564CF">
        <w:rPr>
          <w:rFonts w:ascii="Arial" w:eastAsia="Arial" w:hAnsi="Arial"/>
        </w:rPr>
        <w:t>os se con causarán y pagará</w:t>
      </w:r>
      <w:r w:rsidRPr="00663D6E">
        <w:rPr>
          <w:rFonts w:ascii="Arial" w:eastAsia="Arial" w:hAnsi="Arial"/>
        </w:rPr>
        <w:t xml:space="preserve">n de conformidad </w:t>
      </w:r>
      <w:r w:rsidR="005227AA">
        <w:rPr>
          <w:rFonts w:ascii="Arial" w:eastAsia="Arial" w:hAnsi="Arial"/>
        </w:rPr>
        <w:t xml:space="preserve">con </w:t>
      </w:r>
      <w:r w:rsidRPr="00663D6E">
        <w:rPr>
          <w:rFonts w:ascii="Arial" w:eastAsia="Arial" w:hAnsi="Arial"/>
        </w:rPr>
        <w:t>las siguientes tarifas:</w:t>
      </w:r>
    </w:p>
    <w:p w:rsidR="00BB2C34" w:rsidRPr="005E55C3" w:rsidRDefault="00BB2C34" w:rsidP="005E55C3">
      <w:pPr>
        <w:spacing w:line="360" w:lineRule="auto"/>
        <w:rPr>
          <w:rFonts w:ascii="Arial" w:eastAsia="Times New Roman" w:hAnsi="Arial"/>
        </w:rPr>
      </w:pPr>
      <w:bookmarkStart w:id="22" w:name="page31"/>
      <w:bookmarkEnd w:id="22"/>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5300"/>
        <w:gridCol w:w="1160"/>
        <w:gridCol w:w="1529"/>
      </w:tblGrid>
      <w:tr w:rsidR="00BB2C34" w:rsidRPr="005E55C3" w:rsidTr="00663D6E">
        <w:trPr>
          <w:trHeight w:val="230"/>
        </w:trPr>
        <w:tc>
          <w:tcPr>
            <w:tcW w:w="6460" w:type="dxa"/>
            <w:gridSpan w:val="2"/>
            <w:shd w:val="clear" w:color="auto" w:fill="auto"/>
            <w:vAlign w:val="bottom"/>
          </w:tcPr>
          <w:p w:rsidR="00BB2C34" w:rsidRPr="005E55C3" w:rsidRDefault="00BB2C34" w:rsidP="005E55C3">
            <w:pPr>
              <w:spacing w:line="360" w:lineRule="auto"/>
              <w:rPr>
                <w:rFonts w:ascii="Arial" w:eastAsia="Arial" w:hAnsi="Arial"/>
                <w:b/>
                <w:w w:val="94"/>
              </w:rPr>
            </w:pPr>
            <w:r w:rsidRPr="005E55C3">
              <w:rPr>
                <w:rFonts w:ascii="Arial" w:eastAsia="Arial" w:hAnsi="Arial"/>
                <w:b/>
                <w:w w:val="94"/>
              </w:rPr>
              <w:t>I. Inhumaciones y exhumaciones en Fosas, Criptas y Osarios ADULTOS</w:t>
            </w:r>
          </w:p>
        </w:tc>
        <w:tc>
          <w:tcPr>
            <w:tcW w:w="1529" w:type="dxa"/>
            <w:shd w:val="clear" w:color="auto" w:fill="auto"/>
            <w:vAlign w:val="bottom"/>
          </w:tcPr>
          <w:p w:rsidR="00BB2C34" w:rsidRPr="005E55C3" w:rsidRDefault="00BB2C34" w:rsidP="005E55C3">
            <w:pPr>
              <w:spacing w:line="360" w:lineRule="auto"/>
              <w:rPr>
                <w:rFonts w:ascii="Arial" w:eastAsia="Times New Roman" w:hAnsi="Arial"/>
              </w:rPr>
            </w:pPr>
          </w:p>
        </w:tc>
      </w:tr>
      <w:tr w:rsidR="00663D6E" w:rsidRPr="005E55C3" w:rsidTr="00663D6E">
        <w:trPr>
          <w:trHeight w:val="367"/>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a) </w:t>
            </w:r>
            <w:r w:rsidRPr="00663D6E">
              <w:rPr>
                <w:rFonts w:ascii="Arial" w:eastAsia="Arial" w:hAnsi="Arial"/>
              </w:rPr>
              <w:t>Por temporalidad de 4 años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1,500.00</w:t>
            </w:r>
          </w:p>
        </w:tc>
      </w:tr>
      <w:tr w:rsidR="00663D6E" w:rsidRPr="005E55C3" w:rsidTr="00663D6E">
        <w:trPr>
          <w:trHeight w:val="312"/>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b) </w:t>
            </w:r>
            <w:r w:rsidRPr="00663D6E">
              <w:rPr>
                <w:rFonts w:ascii="Arial" w:eastAsia="Arial" w:hAnsi="Arial"/>
              </w:rPr>
              <w:t>Adquirida a perpetuidad de fosa</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7,000.00</w:t>
            </w:r>
          </w:p>
        </w:tc>
      </w:tr>
      <w:tr w:rsidR="00663D6E" w:rsidRPr="005E55C3" w:rsidTr="00663D6E">
        <w:trPr>
          <w:trHeight w:val="391"/>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c) </w:t>
            </w:r>
            <w:r w:rsidRPr="00663D6E">
              <w:rPr>
                <w:rFonts w:ascii="Arial" w:eastAsia="Arial" w:hAnsi="Arial"/>
              </w:rPr>
              <w:t>Adquirida a perpetuidad de osario</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1,750.00</w:t>
            </w:r>
          </w:p>
        </w:tc>
      </w:tr>
      <w:tr w:rsidR="00663D6E" w:rsidRPr="005E55C3" w:rsidTr="00663D6E">
        <w:trPr>
          <w:trHeight w:val="266"/>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d) </w:t>
            </w:r>
            <w:r w:rsidRPr="00663D6E">
              <w:rPr>
                <w:rFonts w:ascii="Arial" w:eastAsia="Arial" w:hAnsi="Arial"/>
              </w:rPr>
              <w:t>Refrendo por depósito de restos de 7 años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350.00</w:t>
            </w:r>
          </w:p>
        </w:tc>
      </w:tr>
      <w:tr w:rsidR="00663D6E" w:rsidRPr="005E55C3" w:rsidTr="00663D6E">
        <w:trPr>
          <w:trHeight w:val="266"/>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e) </w:t>
            </w:r>
            <w:r w:rsidRPr="00663D6E">
              <w:rPr>
                <w:rFonts w:ascii="Arial" w:eastAsia="Arial" w:hAnsi="Arial"/>
              </w:rPr>
              <w:t>Expedición de documentos o cambio de propietarios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500.00</w:t>
            </w:r>
          </w:p>
        </w:tc>
      </w:tr>
      <w:tr w:rsidR="00663D6E" w:rsidRPr="005E55C3" w:rsidTr="00663D6E">
        <w:trPr>
          <w:trHeight w:val="346"/>
        </w:trPr>
        <w:tc>
          <w:tcPr>
            <w:tcW w:w="5300" w:type="dxa"/>
            <w:shd w:val="clear" w:color="auto" w:fill="auto"/>
            <w:vAlign w:val="bottom"/>
          </w:tcPr>
          <w:p w:rsidR="00663D6E" w:rsidRPr="005E55C3" w:rsidRDefault="00663D6E" w:rsidP="005E55C3">
            <w:pPr>
              <w:spacing w:line="360" w:lineRule="auto"/>
              <w:rPr>
                <w:rFonts w:ascii="Arial" w:eastAsia="Arial" w:hAnsi="Arial"/>
                <w:b/>
              </w:rPr>
            </w:pPr>
            <w:r>
              <w:rPr>
                <w:rFonts w:ascii="Arial" w:eastAsia="Arial" w:hAnsi="Arial"/>
                <w:b/>
              </w:rPr>
              <w:t xml:space="preserve">e) </w:t>
            </w:r>
            <w:r w:rsidRPr="00663D6E">
              <w:rPr>
                <w:rFonts w:ascii="Arial" w:eastAsia="Arial" w:hAnsi="Arial"/>
              </w:rPr>
              <w:t>Constancia de perpetuidad</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100.00</w:t>
            </w:r>
          </w:p>
        </w:tc>
      </w:tr>
    </w:tbl>
    <w:p w:rsidR="00BB2C34" w:rsidRPr="00663D6E" w:rsidRDefault="00BB2C34" w:rsidP="005E55C3">
      <w:pPr>
        <w:spacing w:line="360" w:lineRule="auto"/>
        <w:rPr>
          <w:rFonts w:ascii="Arial" w:eastAsia="Times New Roman" w:hAnsi="Arial"/>
        </w:rPr>
      </w:pPr>
    </w:p>
    <w:p w:rsidR="00BB2C34" w:rsidRPr="00663D6E" w:rsidRDefault="00BB2C34" w:rsidP="005E55C3">
      <w:pPr>
        <w:spacing w:line="360" w:lineRule="auto"/>
        <w:ind w:firstLine="442"/>
        <w:rPr>
          <w:rFonts w:ascii="Arial" w:eastAsia="Arial" w:hAnsi="Arial"/>
        </w:rPr>
      </w:pPr>
      <w:r w:rsidRPr="00663D6E">
        <w:rPr>
          <w:rFonts w:ascii="Arial" w:eastAsia="Arial" w:hAnsi="Arial"/>
        </w:rPr>
        <w:t>En las fosas o criptas para niños, las tarifas aplicadas a cada uno de los conceptos serán el 50% de las aplicadas para los adultos.</w:t>
      </w:r>
    </w:p>
    <w:p w:rsidR="00700439" w:rsidRDefault="00700439" w:rsidP="00700439">
      <w:pPr>
        <w:tabs>
          <w:tab w:val="left" w:pos="426"/>
        </w:tabs>
        <w:spacing w:line="360" w:lineRule="auto"/>
        <w:ind w:left="142"/>
        <w:rPr>
          <w:rFonts w:ascii="Arial" w:eastAsia="Arial" w:hAnsi="Arial"/>
          <w:b/>
        </w:rPr>
      </w:pPr>
    </w:p>
    <w:tbl>
      <w:tblPr>
        <w:tblW w:w="89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7518"/>
        <w:gridCol w:w="1417"/>
      </w:tblGrid>
      <w:tr w:rsidR="00700439" w:rsidRPr="00E9513C" w:rsidTr="00E9513C">
        <w:tblPrEx>
          <w:tblCellMar>
            <w:top w:w="0" w:type="dxa"/>
            <w:left w:w="0" w:type="dxa"/>
            <w:bottom w:w="0" w:type="dxa"/>
            <w:right w:w="0" w:type="dxa"/>
          </w:tblCellMar>
        </w:tblPrEx>
        <w:tc>
          <w:tcPr>
            <w:tcW w:w="7518" w:type="dxa"/>
            <w:shd w:val="clear" w:color="auto" w:fill="auto"/>
          </w:tcPr>
          <w:p w:rsidR="00700439" w:rsidRPr="00E9513C" w:rsidRDefault="00700439" w:rsidP="00E9513C">
            <w:pPr>
              <w:numPr>
                <w:ilvl w:val="0"/>
                <w:numId w:val="38"/>
              </w:numPr>
              <w:tabs>
                <w:tab w:val="left" w:pos="426"/>
              </w:tabs>
              <w:spacing w:line="360" w:lineRule="auto"/>
              <w:ind w:left="430"/>
              <w:jc w:val="both"/>
              <w:rPr>
                <w:rFonts w:ascii="Arial" w:eastAsia="Arial" w:hAnsi="Arial"/>
              </w:rPr>
            </w:pPr>
            <w:r w:rsidRPr="00E9513C">
              <w:rPr>
                <w:rFonts w:ascii="Arial" w:eastAsia="Arial" w:hAnsi="Arial"/>
              </w:rPr>
              <w:t>Permiso de construcción de cripta o gaveta en cualquier clase del panteón municipal</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$ 100.00</w:t>
            </w:r>
          </w:p>
        </w:tc>
      </w:tr>
      <w:tr w:rsidR="00700439" w:rsidRPr="00E9513C" w:rsidTr="00E9513C">
        <w:tblPrEx>
          <w:tblCellMar>
            <w:top w:w="0" w:type="dxa"/>
            <w:left w:w="0" w:type="dxa"/>
            <w:bottom w:w="0" w:type="dxa"/>
            <w:right w:w="0" w:type="dxa"/>
          </w:tblCellMar>
        </w:tblPrEx>
        <w:tc>
          <w:tcPr>
            <w:tcW w:w="7518" w:type="dxa"/>
            <w:shd w:val="clear" w:color="auto" w:fill="auto"/>
          </w:tcPr>
          <w:p w:rsidR="00700439" w:rsidRPr="00E9513C" w:rsidRDefault="00700439" w:rsidP="00E9513C">
            <w:pPr>
              <w:numPr>
                <w:ilvl w:val="0"/>
                <w:numId w:val="38"/>
              </w:numPr>
              <w:tabs>
                <w:tab w:val="left" w:pos="426"/>
              </w:tabs>
              <w:spacing w:line="360" w:lineRule="auto"/>
              <w:ind w:left="430"/>
              <w:rPr>
                <w:rFonts w:ascii="Arial" w:eastAsia="Arial" w:hAnsi="Arial"/>
              </w:rPr>
            </w:pPr>
            <w:r w:rsidRPr="00E9513C">
              <w:rPr>
                <w:rFonts w:ascii="Arial" w:eastAsia="Arial" w:hAnsi="Arial"/>
              </w:rPr>
              <w:t>Exhumación después de trascurrido el termino de Ley</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$ 450.00</w:t>
            </w:r>
          </w:p>
        </w:tc>
      </w:tr>
      <w:tr w:rsidR="00700439" w:rsidRPr="00E9513C" w:rsidTr="00E9513C">
        <w:tblPrEx>
          <w:tblCellMar>
            <w:top w:w="0" w:type="dxa"/>
            <w:left w:w="0" w:type="dxa"/>
            <w:bottom w:w="0" w:type="dxa"/>
            <w:right w:w="0" w:type="dxa"/>
          </w:tblCellMar>
        </w:tblPrEx>
        <w:tc>
          <w:tcPr>
            <w:tcW w:w="7518" w:type="dxa"/>
            <w:shd w:val="clear" w:color="auto" w:fill="auto"/>
          </w:tcPr>
          <w:p w:rsidR="00700439" w:rsidRPr="00E9513C" w:rsidRDefault="00700439" w:rsidP="00E9513C">
            <w:pPr>
              <w:numPr>
                <w:ilvl w:val="0"/>
                <w:numId w:val="38"/>
              </w:numPr>
              <w:tabs>
                <w:tab w:val="left" w:pos="426"/>
              </w:tabs>
              <w:spacing w:line="360" w:lineRule="auto"/>
              <w:ind w:left="430"/>
              <w:rPr>
                <w:rFonts w:ascii="Arial" w:eastAsia="Arial" w:hAnsi="Arial"/>
              </w:rPr>
            </w:pPr>
            <w:r w:rsidRPr="00E9513C">
              <w:rPr>
                <w:rFonts w:ascii="Arial" w:eastAsia="Arial" w:hAnsi="Arial"/>
              </w:rPr>
              <w:lastRenderedPageBreak/>
              <w:t>Por solicitud de mantenimiento del interesado se pagará</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$ 450.00 Anual</w:t>
            </w:r>
          </w:p>
        </w:tc>
      </w:tr>
    </w:tbl>
    <w:p w:rsidR="00700439" w:rsidRPr="00700439" w:rsidRDefault="00700439" w:rsidP="00700439">
      <w:pPr>
        <w:tabs>
          <w:tab w:val="left" w:pos="426"/>
        </w:tabs>
        <w:spacing w:line="360" w:lineRule="auto"/>
        <w:ind w:left="142"/>
        <w:rPr>
          <w:rFonts w:ascii="Arial" w:eastAsia="Arial" w:hAnsi="Arial"/>
        </w:rPr>
      </w:pPr>
    </w:p>
    <w:p w:rsidR="001F0732" w:rsidRDefault="00BB2C34" w:rsidP="001F0732">
      <w:pPr>
        <w:spacing w:line="360" w:lineRule="auto"/>
        <w:jc w:val="center"/>
        <w:rPr>
          <w:rFonts w:ascii="Arial" w:eastAsia="Arial" w:hAnsi="Arial"/>
          <w:b/>
        </w:rPr>
      </w:pPr>
      <w:r w:rsidRPr="005E55C3">
        <w:rPr>
          <w:rFonts w:ascii="Arial" w:eastAsia="Arial" w:hAnsi="Arial"/>
          <w:b/>
        </w:rPr>
        <w:t>CAPÍTULO IX</w:t>
      </w:r>
    </w:p>
    <w:p w:rsidR="00BB2C34" w:rsidRPr="005E55C3" w:rsidRDefault="00BB2C34" w:rsidP="001F0732">
      <w:pPr>
        <w:spacing w:line="360" w:lineRule="auto"/>
        <w:jc w:val="center"/>
        <w:rPr>
          <w:rFonts w:ascii="Arial" w:eastAsia="Arial" w:hAnsi="Arial"/>
          <w:b/>
        </w:rPr>
      </w:pPr>
      <w:r w:rsidRPr="005E55C3">
        <w:rPr>
          <w:rFonts w:ascii="Arial" w:eastAsia="Arial" w:hAnsi="Arial"/>
          <w:b/>
        </w:rPr>
        <w:t>Derechos por Servicios que presta la Unidad de Acceso a la Información Pública</w:t>
      </w:r>
    </w:p>
    <w:p w:rsidR="00BB2C34" w:rsidRPr="005E55C3" w:rsidRDefault="00BB2C34" w:rsidP="005E55C3">
      <w:pPr>
        <w:spacing w:line="360" w:lineRule="auto"/>
        <w:rPr>
          <w:rFonts w:ascii="Arial" w:eastAsia="Times New Roman" w:hAnsi="Arial"/>
        </w:rPr>
      </w:pPr>
    </w:p>
    <w:p w:rsidR="00BB2C34" w:rsidRPr="001F0732" w:rsidRDefault="00BB2C34" w:rsidP="005E55C3">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3</w:t>
      </w:r>
      <w:r w:rsidRPr="005E55C3">
        <w:rPr>
          <w:rFonts w:ascii="Arial" w:eastAsia="Arial" w:hAnsi="Arial"/>
          <w:b/>
        </w:rPr>
        <w:t xml:space="preserve">.- </w:t>
      </w:r>
      <w:r w:rsidRPr="001F0732">
        <w:rPr>
          <w:rFonts w:ascii="Arial" w:eastAsia="Arial" w:hAnsi="Arial"/>
        </w:rPr>
        <w:t>El derecho por acceso a la información pública que proporciona la Unidad de Transparencia municipal será gratuito.</w:t>
      </w:r>
    </w:p>
    <w:p w:rsidR="00BB2C34" w:rsidRPr="005E55C3" w:rsidRDefault="00BB2C34" w:rsidP="005E55C3">
      <w:pPr>
        <w:spacing w:line="360" w:lineRule="auto"/>
        <w:rPr>
          <w:rFonts w:ascii="Arial" w:eastAsia="Times New Roman" w:hAnsi="Arial"/>
        </w:rPr>
      </w:pPr>
    </w:p>
    <w:p w:rsidR="00BB2C34" w:rsidRPr="001F0732" w:rsidRDefault="00BB2C34" w:rsidP="005E55C3">
      <w:pPr>
        <w:spacing w:line="360" w:lineRule="auto"/>
        <w:ind w:firstLine="720"/>
        <w:jc w:val="both"/>
        <w:rPr>
          <w:rFonts w:ascii="Arial" w:eastAsia="Arial" w:hAnsi="Arial"/>
        </w:rPr>
      </w:pPr>
      <w:r w:rsidRPr="001F0732">
        <w:rPr>
          <w:rFonts w:ascii="Arial" w:eastAsia="Arial" w:hAnsi="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B2C34" w:rsidRPr="005E55C3" w:rsidRDefault="00BB2C34" w:rsidP="005E55C3">
      <w:pPr>
        <w:spacing w:line="360" w:lineRule="auto"/>
        <w:rPr>
          <w:rFonts w:ascii="Arial" w:eastAsia="Times New Roman" w:hAnsi="Arial"/>
        </w:rPr>
      </w:pPr>
    </w:p>
    <w:p w:rsidR="00BB2C34" w:rsidRDefault="00BB2C34" w:rsidP="005E55C3">
      <w:pPr>
        <w:spacing w:line="360" w:lineRule="auto"/>
        <w:ind w:firstLine="720"/>
        <w:jc w:val="both"/>
        <w:rPr>
          <w:rFonts w:ascii="Arial" w:eastAsia="Arial" w:hAnsi="Arial"/>
        </w:rPr>
      </w:pPr>
      <w:r w:rsidRPr="001F0732">
        <w:rPr>
          <w:rFonts w:ascii="Arial" w:eastAsia="Arial" w:hAnsi="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00439" w:rsidRPr="001F0732" w:rsidRDefault="00700439" w:rsidP="005E55C3">
      <w:pPr>
        <w:spacing w:line="360" w:lineRule="auto"/>
        <w:ind w:firstLine="720"/>
        <w:jc w:val="both"/>
        <w:rPr>
          <w:rFonts w:ascii="Arial" w:eastAsia="Arial" w:hAnsi="Arial"/>
        </w:rPr>
      </w:pPr>
    </w:p>
    <w:tbl>
      <w:tblP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7376"/>
        <w:gridCol w:w="1843"/>
      </w:tblGrid>
      <w:tr w:rsidR="00700439" w:rsidRPr="00E9513C" w:rsidTr="00E9513C">
        <w:tblPrEx>
          <w:tblCellMar>
            <w:top w:w="0" w:type="dxa"/>
            <w:left w:w="0" w:type="dxa"/>
            <w:bottom w:w="0" w:type="dxa"/>
            <w:right w:w="0" w:type="dxa"/>
          </w:tblCellMar>
        </w:tblPrEx>
        <w:tc>
          <w:tcPr>
            <w:tcW w:w="7376" w:type="dxa"/>
            <w:shd w:val="clear" w:color="auto" w:fill="auto"/>
          </w:tcPr>
          <w:p w:rsidR="00700439" w:rsidRPr="00E9513C" w:rsidRDefault="00700439" w:rsidP="00E9513C">
            <w:pPr>
              <w:spacing w:line="360" w:lineRule="auto"/>
              <w:jc w:val="center"/>
              <w:rPr>
                <w:rFonts w:ascii="Arial" w:eastAsia="Times New Roman" w:hAnsi="Arial"/>
              </w:rPr>
            </w:pPr>
            <w:r w:rsidRPr="00E9513C">
              <w:rPr>
                <w:rFonts w:ascii="Arial" w:eastAsia="Arial" w:hAnsi="Arial"/>
                <w:b/>
              </w:rPr>
              <w:t>Medio de reproducción</w:t>
            </w:r>
          </w:p>
        </w:tc>
        <w:tc>
          <w:tcPr>
            <w:tcW w:w="1843" w:type="dxa"/>
            <w:shd w:val="clear" w:color="auto" w:fill="auto"/>
          </w:tcPr>
          <w:p w:rsidR="00700439" w:rsidRPr="00E9513C" w:rsidRDefault="00700439" w:rsidP="00E9513C">
            <w:pPr>
              <w:spacing w:line="360" w:lineRule="auto"/>
              <w:jc w:val="center"/>
              <w:rPr>
                <w:rFonts w:ascii="Arial" w:eastAsia="Times New Roman" w:hAnsi="Arial"/>
              </w:rPr>
            </w:pPr>
            <w:r w:rsidRPr="00E9513C">
              <w:rPr>
                <w:rFonts w:ascii="Arial" w:eastAsia="Arial" w:hAnsi="Arial"/>
                <w:b/>
              </w:rPr>
              <w:t>Costo aplicable</w:t>
            </w:r>
          </w:p>
        </w:tc>
      </w:tr>
      <w:tr w:rsidR="00700439" w:rsidRPr="00E9513C" w:rsidTr="00E9513C">
        <w:tblPrEx>
          <w:tblCellMar>
            <w:top w:w="0" w:type="dxa"/>
            <w:left w:w="0" w:type="dxa"/>
            <w:bottom w:w="0" w:type="dxa"/>
            <w:right w:w="0" w:type="dxa"/>
          </w:tblCellMar>
        </w:tblPrEx>
        <w:tc>
          <w:tcPr>
            <w:tcW w:w="7376" w:type="dxa"/>
            <w:shd w:val="clear" w:color="auto" w:fill="auto"/>
          </w:tcPr>
          <w:p w:rsidR="00700439" w:rsidRPr="00E9513C" w:rsidRDefault="00700439" w:rsidP="00E9513C">
            <w:pPr>
              <w:numPr>
                <w:ilvl w:val="0"/>
                <w:numId w:val="39"/>
              </w:numPr>
              <w:tabs>
                <w:tab w:val="left" w:pos="572"/>
              </w:tabs>
              <w:spacing w:line="360" w:lineRule="auto"/>
              <w:ind w:left="431"/>
              <w:jc w:val="both"/>
              <w:rPr>
                <w:rFonts w:ascii="Arial" w:eastAsia="Arial" w:hAnsi="Arial"/>
              </w:rPr>
            </w:pPr>
            <w:r w:rsidRPr="00E9513C">
              <w:rPr>
                <w:rFonts w:ascii="Arial" w:eastAsia="Arial" w:hAnsi="Arial"/>
              </w:rPr>
              <w:t>Copia simple o impresa a partir de la vigesimoprimera hoja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$1.00</w:t>
            </w:r>
          </w:p>
          <w:p w:rsidR="00700439" w:rsidRPr="00E9513C" w:rsidRDefault="00700439" w:rsidP="00E9513C">
            <w:pPr>
              <w:spacing w:line="360" w:lineRule="auto"/>
              <w:jc w:val="right"/>
              <w:rPr>
                <w:rFonts w:ascii="Arial" w:eastAsia="Arial" w:hAnsi="Arial"/>
                <w:b/>
              </w:rPr>
            </w:pPr>
          </w:p>
        </w:tc>
      </w:tr>
      <w:tr w:rsidR="00700439" w:rsidRPr="00E9513C" w:rsidTr="00E9513C">
        <w:tblPrEx>
          <w:tblCellMar>
            <w:top w:w="0" w:type="dxa"/>
            <w:left w:w="0" w:type="dxa"/>
            <w:bottom w:w="0" w:type="dxa"/>
            <w:right w:w="0" w:type="dxa"/>
          </w:tblCellMar>
        </w:tblPrEx>
        <w:tc>
          <w:tcPr>
            <w:tcW w:w="7376" w:type="dxa"/>
            <w:shd w:val="clear" w:color="auto" w:fill="auto"/>
          </w:tcPr>
          <w:p w:rsidR="00700439" w:rsidRPr="00E9513C" w:rsidRDefault="00700439" w:rsidP="00E9513C">
            <w:pPr>
              <w:numPr>
                <w:ilvl w:val="0"/>
                <w:numId w:val="39"/>
              </w:numPr>
              <w:tabs>
                <w:tab w:val="left" w:pos="572"/>
                <w:tab w:val="left" w:pos="1274"/>
              </w:tabs>
              <w:spacing w:line="360" w:lineRule="auto"/>
              <w:ind w:left="431"/>
              <w:jc w:val="both"/>
              <w:rPr>
                <w:rFonts w:ascii="Arial" w:eastAsia="Arial" w:hAnsi="Arial"/>
              </w:rPr>
            </w:pPr>
            <w:r w:rsidRPr="00E9513C">
              <w:rPr>
                <w:rFonts w:ascii="Arial" w:eastAsia="Arial" w:hAnsi="Arial"/>
              </w:rPr>
              <w:t>Copia certificada a partir de la vigesimoprimera hoja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$3.00</w:t>
            </w:r>
          </w:p>
          <w:p w:rsidR="00700439" w:rsidRPr="00E9513C" w:rsidRDefault="00700439" w:rsidP="00E9513C">
            <w:pPr>
              <w:spacing w:line="360" w:lineRule="auto"/>
              <w:jc w:val="right"/>
              <w:rPr>
                <w:rFonts w:ascii="Arial" w:eastAsia="Arial" w:hAnsi="Arial"/>
                <w:b/>
              </w:rPr>
            </w:pPr>
          </w:p>
        </w:tc>
      </w:tr>
      <w:tr w:rsidR="00700439" w:rsidRPr="00E9513C" w:rsidTr="00E9513C">
        <w:tblPrEx>
          <w:tblCellMar>
            <w:top w:w="0" w:type="dxa"/>
            <w:left w:w="0" w:type="dxa"/>
            <w:bottom w:w="0" w:type="dxa"/>
            <w:right w:w="0" w:type="dxa"/>
          </w:tblCellMar>
        </w:tblPrEx>
        <w:tc>
          <w:tcPr>
            <w:tcW w:w="7376" w:type="dxa"/>
            <w:shd w:val="clear" w:color="auto" w:fill="auto"/>
          </w:tcPr>
          <w:p w:rsidR="00700439" w:rsidRPr="00E9513C" w:rsidRDefault="00700439" w:rsidP="00E9513C">
            <w:pPr>
              <w:numPr>
                <w:ilvl w:val="0"/>
                <w:numId w:val="39"/>
              </w:numPr>
              <w:tabs>
                <w:tab w:val="left" w:pos="572"/>
                <w:tab w:val="left" w:pos="1190"/>
              </w:tabs>
              <w:spacing w:line="360" w:lineRule="auto"/>
              <w:ind w:left="431"/>
              <w:jc w:val="both"/>
              <w:rPr>
                <w:rFonts w:ascii="Arial" w:eastAsia="Arial" w:hAnsi="Arial"/>
              </w:rPr>
            </w:pPr>
            <w:r w:rsidRPr="00E9513C">
              <w:rPr>
                <w:rFonts w:ascii="Arial" w:eastAsia="Arial" w:hAnsi="Arial"/>
              </w:rPr>
              <w:t xml:space="preserve">Disco compacto o multimedia (CD </w:t>
            </w:r>
            <w:proofErr w:type="spellStart"/>
            <w:r w:rsidRPr="00E9513C">
              <w:rPr>
                <w:rFonts w:ascii="Arial" w:eastAsia="Arial" w:hAnsi="Arial"/>
              </w:rPr>
              <w:t>ó</w:t>
            </w:r>
            <w:proofErr w:type="spellEnd"/>
            <w:r w:rsidRPr="00E9513C">
              <w:rPr>
                <w:rFonts w:ascii="Arial" w:eastAsia="Arial" w:hAnsi="Arial"/>
              </w:rPr>
              <w:t xml:space="preserve"> DVD)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$10.00</w:t>
            </w:r>
          </w:p>
          <w:p w:rsidR="00700439" w:rsidRPr="00E9513C" w:rsidRDefault="00700439" w:rsidP="00E9513C">
            <w:pPr>
              <w:spacing w:line="360" w:lineRule="auto"/>
              <w:jc w:val="right"/>
              <w:rPr>
                <w:rFonts w:ascii="Arial" w:eastAsia="Arial" w:hAnsi="Arial"/>
                <w:b/>
              </w:rPr>
            </w:pPr>
          </w:p>
        </w:tc>
      </w:tr>
    </w:tbl>
    <w:p w:rsidR="00E9513C" w:rsidRDefault="00E9513C" w:rsidP="005E55C3">
      <w:pPr>
        <w:spacing w:line="360" w:lineRule="auto"/>
        <w:rPr>
          <w:rFonts w:ascii="Arial" w:eastAsia="Times New Roman" w:hAnsi="Arial"/>
        </w:rPr>
      </w:pPr>
    </w:p>
    <w:p w:rsidR="0021649D" w:rsidRPr="005E55C3" w:rsidRDefault="0021649D" w:rsidP="005E55C3">
      <w:pPr>
        <w:spacing w:line="360" w:lineRule="auto"/>
        <w:rPr>
          <w:rFonts w:ascii="Arial" w:eastAsia="Times New Roman" w:hAnsi="Arial"/>
        </w:rPr>
      </w:pPr>
    </w:p>
    <w:p w:rsidR="00700439" w:rsidRDefault="00BB2C34" w:rsidP="00700439">
      <w:pPr>
        <w:spacing w:line="360" w:lineRule="auto"/>
        <w:jc w:val="center"/>
        <w:rPr>
          <w:rFonts w:ascii="Arial" w:eastAsia="Arial" w:hAnsi="Arial"/>
          <w:b/>
        </w:rPr>
      </w:pPr>
      <w:r w:rsidRPr="005E55C3">
        <w:rPr>
          <w:rFonts w:ascii="Arial" w:eastAsia="Arial" w:hAnsi="Arial"/>
          <w:b/>
        </w:rPr>
        <w:t>CAPÍTULO X</w:t>
      </w:r>
    </w:p>
    <w:p w:rsidR="00BB2C34" w:rsidRPr="005E55C3" w:rsidRDefault="00BB2C34" w:rsidP="00E9513C">
      <w:pPr>
        <w:jc w:val="center"/>
        <w:rPr>
          <w:rFonts w:ascii="Arial" w:eastAsia="Arial" w:hAnsi="Arial"/>
          <w:b/>
        </w:rPr>
      </w:pPr>
      <w:r w:rsidRPr="005E55C3">
        <w:rPr>
          <w:rFonts w:ascii="Arial" w:eastAsia="Arial" w:hAnsi="Arial"/>
          <w:b/>
        </w:rPr>
        <w:t>Derechos por Servicios de Alumbrado Público</w:t>
      </w:r>
    </w:p>
    <w:p w:rsidR="00BB2C34" w:rsidRPr="005E55C3" w:rsidRDefault="00BB2C34" w:rsidP="005E55C3">
      <w:pPr>
        <w:spacing w:line="360" w:lineRule="auto"/>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4</w:t>
      </w:r>
      <w:r w:rsidRPr="005E55C3">
        <w:rPr>
          <w:rFonts w:ascii="Arial" w:eastAsia="Arial" w:hAnsi="Arial"/>
          <w:b/>
        </w:rPr>
        <w:t xml:space="preserve">.- </w:t>
      </w:r>
      <w:r w:rsidRPr="00700439">
        <w:rPr>
          <w:rFonts w:ascii="Arial" w:eastAsia="Arial" w:hAnsi="Arial"/>
        </w:rPr>
        <w:t xml:space="preserve">El derecho por este servicio será el que resulte de aplicar la tarifa que se describe en la Ley de Hacienda del municipio de </w:t>
      </w:r>
      <w:proofErr w:type="spellStart"/>
      <w:r w:rsidRPr="00700439">
        <w:rPr>
          <w:rFonts w:ascii="Arial" w:eastAsia="Arial" w:hAnsi="Arial"/>
        </w:rPr>
        <w:t>Ixil</w:t>
      </w:r>
      <w:proofErr w:type="spellEnd"/>
      <w:r w:rsidR="00700439">
        <w:rPr>
          <w:rFonts w:ascii="Arial" w:eastAsia="Arial" w:hAnsi="Arial"/>
        </w:rPr>
        <w:t>.</w:t>
      </w:r>
    </w:p>
    <w:p w:rsidR="00BB2C34" w:rsidRPr="005E55C3" w:rsidRDefault="00B926F6" w:rsidP="00E9513C">
      <w:pPr>
        <w:rPr>
          <w:rFonts w:ascii="Arial" w:eastAsia="Times New Roman" w:hAnsi="Arial"/>
        </w:rPr>
      </w:pPr>
      <w:r>
        <w:rPr>
          <w:rFonts w:ascii="Arial" w:eastAsia="Times New Roman" w:hAnsi="Arial"/>
        </w:rPr>
        <w:br w:type="column"/>
      </w:r>
    </w:p>
    <w:p w:rsidR="00700439" w:rsidRDefault="00BB2C34" w:rsidP="00700439">
      <w:pPr>
        <w:spacing w:line="360" w:lineRule="auto"/>
        <w:jc w:val="center"/>
        <w:rPr>
          <w:rFonts w:ascii="Arial" w:eastAsia="Arial" w:hAnsi="Arial"/>
          <w:b/>
        </w:rPr>
      </w:pPr>
      <w:r w:rsidRPr="005E55C3">
        <w:rPr>
          <w:rFonts w:ascii="Arial" w:eastAsia="Arial" w:hAnsi="Arial"/>
          <w:b/>
        </w:rPr>
        <w:t>CAPÍTULO XI</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Derechos por Servicios de Supervisión Sanitaria en Matanza</w:t>
      </w:r>
    </w:p>
    <w:p w:rsidR="00BB2C34" w:rsidRPr="005E55C3" w:rsidRDefault="00BB2C34" w:rsidP="00E9513C">
      <w:pPr>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45</w:t>
      </w:r>
      <w:r w:rsidRPr="005E55C3">
        <w:rPr>
          <w:rFonts w:ascii="Arial" w:eastAsia="Arial" w:hAnsi="Arial"/>
          <w:b/>
        </w:rPr>
        <w:t xml:space="preserve">.- </w:t>
      </w:r>
      <w:r w:rsidRPr="00700439">
        <w:rPr>
          <w:rFonts w:ascii="Arial" w:eastAsia="Arial" w:hAnsi="Arial"/>
        </w:rPr>
        <w:t>Los derechos a que se refiere este capítulo se pagaran de conformidad con las siguientes cuotas:</w:t>
      </w:r>
    </w:p>
    <w:p w:rsidR="00BB2C34" w:rsidRPr="005E55C3" w:rsidRDefault="00BB2C34" w:rsidP="005E55C3">
      <w:pPr>
        <w:spacing w:line="360" w:lineRule="auto"/>
        <w:rPr>
          <w:rFonts w:ascii="Arial" w:eastAsia="Times New Roman" w:hAnsi="Arial"/>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4347"/>
        <w:gridCol w:w="1940"/>
      </w:tblGrid>
      <w:tr w:rsidR="00BB2C34" w:rsidRPr="005E55C3" w:rsidTr="00700439">
        <w:trPr>
          <w:trHeight w:val="20"/>
        </w:trPr>
        <w:tc>
          <w:tcPr>
            <w:tcW w:w="4347" w:type="dxa"/>
            <w:shd w:val="clear" w:color="auto" w:fill="auto"/>
            <w:vAlign w:val="bottom"/>
          </w:tcPr>
          <w:p w:rsidR="00BB2C34" w:rsidRPr="00700439" w:rsidRDefault="00700439" w:rsidP="00700439">
            <w:pPr>
              <w:numPr>
                <w:ilvl w:val="0"/>
                <w:numId w:val="40"/>
              </w:numPr>
              <w:spacing w:line="360" w:lineRule="auto"/>
              <w:rPr>
                <w:rFonts w:ascii="Arial" w:eastAsia="Arial" w:hAnsi="Arial"/>
              </w:rPr>
            </w:pPr>
            <w:r>
              <w:rPr>
                <w:rFonts w:ascii="Arial" w:eastAsia="Arial" w:hAnsi="Arial"/>
              </w:rPr>
              <w:t>Ganado Vacuno</w:t>
            </w:r>
          </w:p>
        </w:tc>
        <w:tc>
          <w:tcPr>
            <w:tcW w:w="1940" w:type="dxa"/>
            <w:shd w:val="clear" w:color="auto" w:fill="auto"/>
            <w:vAlign w:val="bottom"/>
          </w:tcPr>
          <w:p w:rsidR="00BB2C34" w:rsidRPr="00700439" w:rsidRDefault="00BB2C34" w:rsidP="00700439">
            <w:pPr>
              <w:spacing w:line="360" w:lineRule="auto"/>
              <w:rPr>
                <w:rFonts w:ascii="Arial" w:eastAsia="Arial" w:hAnsi="Arial"/>
                <w:w w:val="95"/>
              </w:rPr>
            </w:pPr>
            <w:r w:rsidRPr="00700439">
              <w:rPr>
                <w:rFonts w:ascii="Arial" w:eastAsia="Arial" w:hAnsi="Arial"/>
                <w:w w:val="95"/>
              </w:rPr>
              <w:t>$50.00 por cabeza</w:t>
            </w:r>
          </w:p>
        </w:tc>
      </w:tr>
      <w:tr w:rsidR="00700439" w:rsidRPr="005E55C3" w:rsidTr="00700439">
        <w:trPr>
          <w:trHeight w:val="20"/>
        </w:trPr>
        <w:tc>
          <w:tcPr>
            <w:tcW w:w="4347" w:type="dxa"/>
            <w:shd w:val="clear" w:color="auto" w:fill="auto"/>
            <w:vAlign w:val="bottom"/>
          </w:tcPr>
          <w:p w:rsidR="00700439" w:rsidRPr="00700439" w:rsidRDefault="00700439" w:rsidP="00700439">
            <w:pPr>
              <w:numPr>
                <w:ilvl w:val="0"/>
                <w:numId w:val="40"/>
              </w:numPr>
              <w:spacing w:line="360" w:lineRule="auto"/>
              <w:rPr>
                <w:rFonts w:ascii="Arial" w:eastAsia="Arial" w:hAnsi="Arial"/>
              </w:rPr>
            </w:pPr>
            <w:r>
              <w:rPr>
                <w:rFonts w:ascii="Arial" w:eastAsia="Arial" w:hAnsi="Arial"/>
              </w:rPr>
              <w:t>Ganado Porcino</w:t>
            </w:r>
          </w:p>
        </w:tc>
        <w:tc>
          <w:tcPr>
            <w:tcW w:w="1940" w:type="dxa"/>
            <w:shd w:val="clear" w:color="auto" w:fill="auto"/>
            <w:vAlign w:val="bottom"/>
          </w:tcPr>
          <w:p w:rsidR="00700439" w:rsidRPr="00700439" w:rsidRDefault="00700439" w:rsidP="00700439">
            <w:pPr>
              <w:spacing w:line="360" w:lineRule="auto"/>
              <w:rPr>
                <w:rFonts w:ascii="Arial" w:eastAsia="Arial" w:hAnsi="Arial"/>
                <w:w w:val="95"/>
              </w:rPr>
            </w:pPr>
            <w:r w:rsidRPr="00700439">
              <w:rPr>
                <w:rFonts w:ascii="Arial" w:eastAsia="Arial" w:hAnsi="Arial"/>
                <w:w w:val="95"/>
              </w:rPr>
              <w:t>$45.00 por cabeza</w:t>
            </w:r>
          </w:p>
        </w:tc>
      </w:tr>
    </w:tbl>
    <w:p w:rsidR="00BB2C34" w:rsidRPr="005E55C3" w:rsidRDefault="00BB2C34" w:rsidP="00E9513C">
      <w:pPr>
        <w:rPr>
          <w:rFonts w:ascii="Arial" w:eastAsia="Times New Roman" w:hAnsi="Arial"/>
        </w:rPr>
      </w:pPr>
    </w:p>
    <w:p w:rsidR="00700439" w:rsidRDefault="00BB2C34" w:rsidP="005E55C3">
      <w:pPr>
        <w:spacing w:line="360" w:lineRule="auto"/>
        <w:jc w:val="center"/>
        <w:rPr>
          <w:rFonts w:ascii="Arial" w:eastAsia="Arial" w:hAnsi="Arial"/>
          <w:b/>
        </w:rPr>
      </w:pPr>
      <w:r w:rsidRPr="005E55C3">
        <w:rPr>
          <w:rFonts w:ascii="Arial" w:eastAsia="Arial" w:hAnsi="Arial"/>
          <w:b/>
        </w:rPr>
        <w:t xml:space="preserve">TÍTULO QUINTO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CONTRIBUCIONES DE MEJORAS</w:t>
      </w:r>
    </w:p>
    <w:p w:rsidR="00BB2C34" w:rsidRPr="005E55C3" w:rsidRDefault="00BB2C34" w:rsidP="00E9513C">
      <w:pPr>
        <w:rPr>
          <w:rFonts w:ascii="Arial" w:eastAsia="Times New Roman" w:hAnsi="Arial"/>
        </w:rPr>
      </w:pPr>
    </w:p>
    <w:p w:rsidR="00700439" w:rsidRDefault="00BB2C34" w:rsidP="005E55C3">
      <w:pPr>
        <w:spacing w:line="360" w:lineRule="auto"/>
        <w:jc w:val="center"/>
        <w:rPr>
          <w:rFonts w:ascii="Arial" w:eastAsia="Arial" w:hAnsi="Arial"/>
          <w:b/>
        </w:rPr>
      </w:pPr>
      <w:r w:rsidRPr="005E55C3">
        <w:rPr>
          <w:rFonts w:ascii="Arial" w:eastAsia="Arial" w:hAnsi="Arial"/>
          <w:b/>
        </w:rPr>
        <w:t xml:space="preserve">CAPÍTULO ÚNICO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Contribuciones de Mejoras</w:t>
      </w:r>
    </w:p>
    <w:p w:rsidR="00BB2C34" w:rsidRPr="005E55C3" w:rsidRDefault="00BB2C34" w:rsidP="00E9513C">
      <w:pPr>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46</w:t>
      </w:r>
      <w:r w:rsidRPr="005E55C3">
        <w:rPr>
          <w:rFonts w:ascii="Arial" w:eastAsia="Arial" w:hAnsi="Arial"/>
          <w:b/>
        </w:rPr>
        <w:t xml:space="preserve">.- </w:t>
      </w:r>
      <w:r w:rsidRPr="00700439">
        <w:rPr>
          <w:rFonts w:ascii="Arial" w:eastAsia="Arial" w:hAnsi="Arial"/>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BB2C34" w:rsidRPr="005E55C3" w:rsidRDefault="00BB2C34" w:rsidP="00E9513C">
      <w:pPr>
        <w:rPr>
          <w:rFonts w:ascii="Arial" w:eastAsia="Times New Roman" w:hAnsi="Arial"/>
        </w:rPr>
      </w:pPr>
    </w:p>
    <w:p w:rsidR="00BB2C34" w:rsidRDefault="00BB2C34" w:rsidP="005E55C3">
      <w:pPr>
        <w:spacing w:line="360" w:lineRule="auto"/>
        <w:ind w:firstLine="442"/>
        <w:jc w:val="both"/>
        <w:rPr>
          <w:rFonts w:ascii="Arial" w:eastAsia="Arial" w:hAnsi="Arial"/>
        </w:rPr>
      </w:pPr>
      <w:r w:rsidRPr="00700439">
        <w:rPr>
          <w:rFonts w:ascii="Arial" w:eastAsia="Arial" w:hAnsi="Arial"/>
        </w:rPr>
        <w:t xml:space="preserve">La cuota a pagar se determinará de conformidad a lo establecido al efecto la Ley de Hacienda del municipio de </w:t>
      </w:r>
      <w:proofErr w:type="spellStart"/>
      <w:r w:rsidRPr="00700439">
        <w:rPr>
          <w:rFonts w:ascii="Arial" w:eastAsia="Arial" w:hAnsi="Arial"/>
        </w:rPr>
        <w:t>Ixil</w:t>
      </w:r>
      <w:proofErr w:type="spellEnd"/>
      <w:r w:rsidRPr="00700439">
        <w:rPr>
          <w:rFonts w:ascii="Arial" w:eastAsia="Arial" w:hAnsi="Arial"/>
        </w:rPr>
        <w:t>.</w:t>
      </w:r>
    </w:p>
    <w:p w:rsidR="00BB2C34" w:rsidRPr="00700439" w:rsidRDefault="00BB2C34" w:rsidP="00E9513C">
      <w:pPr>
        <w:rPr>
          <w:rFonts w:ascii="Arial" w:eastAsia="Times New Roman" w:hAnsi="Arial"/>
        </w:rPr>
      </w:pPr>
    </w:p>
    <w:p w:rsidR="00700439" w:rsidRDefault="00BB2C34" w:rsidP="00700439">
      <w:pPr>
        <w:spacing w:line="360" w:lineRule="auto"/>
        <w:jc w:val="center"/>
        <w:rPr>
          <w:rFonts w:ascii="Arial" w:eastAsia="Arial" w:hAnsi="Arial"/>
          <w:b/>
        </w:rPr>
      </w:pPr>
      <w:r w:rsidRPr="005E55C3">
        <w:rPr>
          <w:rFonts w:ascii="Arial" w:eastAsia="Arial" w:hAnsi="Arial"/>
          <w:b/>
        </w:rPr>
        <w:t xml:space="preserve">TÍTULO QUINTO </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PRODUCTOS</w:t>
      </w:r>
    </w:p>
    <w:p w:rsidR="00BB2C34" w:rsidRPr="005E55C3" w:rsidRDefault="00BB2C34" w:rsidP="0021649D">
      <w:pPr>
        <w:rPr>
          <w:rFonts w:ascii="Arial" w:eastAsia="Times New Roman" w:hAnsi="Arial"/>
        </w:rPr>
      </w:pPr>
      <w:bookmarkStart w:id="23" w:name="page33"/>
      <w:bookmarkEnd w:id="23"/>
    </w:p>
    <w:p w:rsidR="00700439" w:rsidRDefault="00BB2C34" w:rsidP="00700439">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Productos Derivados de Bienes Inmuebles</w:t>
      </w:r>
    </w:p>
    <w:p w:rsidR="00BB2C34" w:rsidRPr="005E55C3" w:rsidRDefault="00BB2C34" w:rsidP="00E9513C">
      <w:pPr>
        <w:rPr>
          <w:rFonts w:ascii="Arial" w:eastAsia="Times New Roman" w:hAnsi="Arial"/>
        </w:rPr>
      </w:pPr>
    </w:p>
    <w:p w:rsidR="00BB2C34" w:rsidRPr="00700439" w:rsidRDefault="00BB2C34" w:rsidP="00700439">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47</w:t>
      </w:r>
      <w:r w:rsidRPr="005E55C3">
        <w:rPr>
          <w:rFonts w:ascii="Arial" w:eastAsia="Arial" w:hAnsi="Arial"/>
          <w:b/>
        </w:rPr>
        <w:t xml:space="preserve">.- </w:t>
      </w:r>
      <w:r w:rsidRPr="00700439">
        <w:rPr>
          <w:rFonts w:ascii="Arial" w:eastAsia="Arial" w:hAnsi="Arial"/>
        </w:rPr>
        <w:t>El municipio percibirá productos derivados de sus bienes inmuebles por los siguientes conceptos:</w:t>
      </w:r>
    </w:p>
    <w:p w:rsidR="00BB2C34" w:rsidRPr="005E55C3" w:rsidRDefault="00BB2C34" w:rsidP="005E55C3">
      <w:pPr>
        <w:spacing w:line="360" w:lineRule="auto"/>
        <w:rPr>
          <w:rFonts w:ascii="Arial" w:eastAsia="Times New Roman" w:hAnsi="Arial"/>
        </w:rPr>
      </w:pPr>
    </w:p>
    <w:p w:rsidR="00BB2C34" w:rsidRPr="00700439" w:rsidRDefault="00BB2C34" w:rsidP="00700439">
      <w:pPr>
        <w:numPr>
          <w:ilvl w:val="0"/>
          <w:numId w:val="13"/>
        </w:numPr>
        <w:tabs>
          <w:tab w:val="left" w:pos="709"/>
        </w:tabs>
        <w:spacing w:line="360" w:lineRule="auto"/>
        <w:ind w:left="284"/>
        <w:rPr>
          <w:rFonts w:ascii="Arial" w:eastAsia="Arial" w:hAnsi="Arial"/>
        </w:rPr>
      </w:pPr>
      <w:r w:rsidRPr="00700439">
        <w:rPr>
          <w:rFonts w:ascii="Arial" w:eastAsia="Arial" w:hAnsi="Arial"/>
        </w:rPr>
        <w:t>Arrendamiento o enajenación de bienes inmuebles.</w:t>
      </w:r>
    </w:p>
    <w:p w:rsidR="00BB2C34" w:rsidRPr="00700439" w:rsidRDefault="00BB2C34" w:rsidP="00700439">
      <w:pPr>
        <w:tabs>
          <w:tab w:val="left" w:pos="709"/>
        </w:tabs>
        <w:ind w:left="284"/>
        <w:rPr>
          <w:rFonts w:ascii="Arial" w:eastAsia="Times New Roman" w:hAnsi="Arial"/>
        </w:rPr>
      </w:pPr>
    </w:p>
    <w:p w:rsidR="00BB2C34" w:rsidRPr="00700439" w:rsidRDefault="00BB2C34" w:rsidP="00700439">
      <w:pPr>
        <w:numPr>
          <w:ilvl w:val="0"/>
          <w:numId w:val="14"/>
        </w:numPr>
        <w:tabs>
          <w:tab w:val="left" w:pos="709"/>
        </w:tabs>
        <w:spacing w:line="360" w:lineRule="auto"/>
        <w:ind w:left="284"/>
        <w:rPr>
          <w:rFonts w:ascii="Arial" w:eastAsia="Arial" w:hAnsi="Arial"/>
        </w:rPr>
      </w:pPr>
      <w:r w:rsidRPr="00700439">
        <w:rPr>
          <w:rFonts w:ascii="Arial" w:eastAsia="Arial" w:hAnsi="Arial"/>
        </w:rPr>
        <w:t>Por arrendamiento temporal o concesión por el tiempo útil de locales ubicados en bienes de dominio público.</w:t>
      </w:r>
    </w:p>
    <w:p w:rsidR="00BB2C34" w:rsidRPr="00700439" w:rsidRDefault="00BB2C34" w:rsidP="00700439">
      <w:pPr>
        <w:tabs>
          <w:tab w:val="left" w:pos="709"/>
        </w:tabs>
        <w:ind w:left="284"/>
        <w:rPr>
          <w:rFonts w:ascii="Arial" w:eastAsia="Times New Roman" w:hAnsi="Arial"/>
        </w:rPr>
      </w:pPr>
    </w:p>
    <w:p w:rsidR="00BB2C34" w:rsidRPr="00700439" w:rsidRDefault="00BB2C34" w:rsidP="00700439">
      <w:pPr>
        <w:numPr>
          <w:ilvl w:val="0"/>
          <w:numId w:val="15"/>
        </w:numPr>
        <w:tabs>
          <w:tab w:val="left" w:pos="709"/>
        </w:tabs>
        <w:spacing w:line="360" w:lineRule="auto"/>
        <w:ind w:left="284"/>
        <w:rPr>
          <w:rFonts w:ascii="Arial" w:eastAsia="Arial" w:hAnsi="Arial"/>
        </w:rPr>
      </w:pPr>
      <w:r w:rsidRPr="00700439">
        <w:rPr>
          <w:rFonts w:ascii="Arial" w:eastAsia="Arial" w:hAnsi="Arial"/>
        </w:rPr>
        <w:t>Por concesión del uso de piso en la vía pública o en</w:t>
      </w:r>
      <w:r w:rsidR="00700439">
        <w:rPr>
          <w:rFonts w:ascii="Arial" w:eastAsia="Arial" w:hAnsi="Arial"/>
        </w:rPr>
        <w:t xml:space="preserve"> </w:t>
      </w:r>
      <w:r w:rsidRPr="00700439">
        <w:rPr>
          <w:rFonts w:ascii="Arial" w:eastAsia="Arial" w:hAnsi="Arial"/>
        </w:rPr>
        <w:t>Bienes destinados a un servicio público como mercados, unidades deportivas, plazas y otros bienes de dominio público.</w:t>
      </w:r>
    </w:p>
    <w:p w:rsidR="00BB2C34" w:rsidRPr="00700439" w:rsidRDefault="00BB2C34" w:rsidP="005E55C3">
      <w:pPr>
        <w:spacing w:line="360" w:lineRule="auto"/>
        <w:rPr>
          <w:rFonts w:ascii="Arial" w:eastAsia="Times New Roman" w:hAnsi="Arial"/>
        </w:rPr>
      </w:pPr>
    </w:p>
    <w:p w:rsidR="00BB2C34" w:rsidRPr="00700439" w:rsidRDefault="00BB2C34" w:rsidP="00700439">
      <w:pPr>
        <w:numPr>
          <w:ilvl w:val="0"/>
          <w:numId w:val="16"/>
        </w:numPr>
        <w:tabs>
          <w:tab w:val="left" w:pos="851"/>
        </w:tabs>
        <w:spacing w:line="360" w:lineRule="auto"/>
        <w:ind w:firstLine="567"/>
        <w:rPr>
          <w:rFonts w:ascii="Arial" w:eastAsia="Arial" w:hAnsi="Arial"/>
        </w:rPr>
      </w:pPr>
      <w:r w:rsidRPr="00700439">
        <w:rPr>
          <w:rFonts w:ascii="Arial" w:eastAsia="Arial" w:hAnsi="Arial"/>
        </w:rPr>
        <w:t>Por derecho de piso a vendedores con puestos semifijos una cuota de $50.00 diarios</w:t>
      </w:r>
    </w:p>
    <w:p w:rsidR="00BB2C34" w:rsidRPr="00700439" w:rsidRDefault="00BB2C34" w:rsidP="00700439">
      <w:pPr>
        <w:tabs>
          <w:tab w:val="left" w:pos="851"/>
        </w:tabs>
        <w:ind w:firstLine="567"/>
        <w:rPr>
          <w:rFonts w:ascii="Arial" w:eastAsia="Arial" w:hAnsi="Arial"/>
        </w:rPr>
      </w:pPr>
    </w:p>
    <w:p w:rsidR="00BB2C34" w:rsidRPr="00700439" w:rsidRDefault="00BB2C34" w:rsidP="00700439">
      <w:pPr>
        <w:numPr>
          <w:ilvl w:val="0"/>
          <w:numId w:val="16"/>
        </w:numPr>
        <w:tabs>
          <w:tab w:val="left" w:pos="851"/>
        </w:tabs>
        <w:spacing w:line="360" w:lineRule="auto"/>
        <w:ind w:firstLine="567"/>
        <w:rPr>
          <w:rFonts w:ascii="Arial" w:eastAsia="Arial" w:hAnsi="Arial"/>
        </w:rPr>
      </w:pPr>
      <w:r w:rsidRPr="00700439">
        <w:rPr>
          <w:rFonts w:ascii="Arial" w:eastAsia="Arial" w:hAnsi="Arial"/>
        </w:rPr>
        <w:t>En caso de vendedores ambulantes se establecerá una cuota de $40.00 diarios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Productos Derivados de Bienes Muebles</w:t>
      </w:r>
    </w:p>
    <w:p w:rsidR="00BB2C34" w:rsidRPr="005E55C3" w:rsidRDefault="00BB2C34" w:rsidP="005E55C3">
      <w:pPr>
        <w:spacing w:line="360" w:lineRule="auto"/>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48</w:t>
      </w:r>
      <w:r w:rsidRPr="005E55C3">
        <w:rPr>
          <w:rFonts w:ascii="Arial" w:eastAsia="Arial" w:hAnsi="Arial"/>
          <w:b/>
        </w:rPr>
        <w:t xml:space="preserve">.- </w:t>
      </w:r>
      <w:r w:rsidRPr="00700439">
        <w:rPr>
          <w:rFonts w:ascii="Arial" w:eastAsia="Arial" w:hAnsi="Arial"/>
        </w:rPr>
        <w:t>El municipio podrá percibir Productos por concepto de la enajenación de sus bienes muebles, siempre y cuando estos resulten innecesarios para la administración municipal o bien que resulte incosteable su mantenimiento y conservación.</w:t>
      </w:r>
    </w:p>
    <w:p w:rsidR="00BB2C34" w:rsidRPr="005E55C3" w:rsidRDefault="00BB2C34" w:rsidP="00E9513C">
      <w:pPr>
        <w:rPr>
          <w:rFonts w:ascii="Arial" w:eastAsia="Times New Roman" w:hAnsi="Arial"/>
        </w:rPr>
      </w:pPr>
    </w:p>
    <w:p w:rsidR="00700439" w:rsidRDefault="00BB2C34" w:rsidP="005E55C3">
      <w:pPr>
        <w:spacing w:line="360" w:lineRule="auto"/>
        <w:jc w:val="center"/>
        <w:rPr>
          <w:rFonts w:ascii="Arial" w:eastAsia="Arial" w:hAnsi="Arial"/>
          <w:b/>
        </w:rPr>
      </w:pPr>
      <w:r w:rsidRPr="005E55C3">
        <w:rPr>
          <w:rFonts w:ascii="Arial" w:eastAsia="Arial" w:hAnsi="Arial"/>
          <w:b/>
        </w:rPr>
        <w:t xml:space="preserve">CAPÍTULO III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Productos Financieros</w:t>
      </w:r>
    </w:p>
    <w:p w:rsidR="00BB2C34" w:rsidRPr="005E55C3" w:rsidRDefault="00BB2C34" w:rsidP="00E9513C">
      <w:pPr>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 xml:space="preserve">Artículo </w:t>
      </w:r>
      <w:r w:rsidR="00C25C98">
        <w:rPr>
          <w:rFonts w:ascii="Arial" w:eastAsia="Arial" w:hAnsi="Arial"/>
          <w:b/>
        </w:rPr>
        <w:t>49</w:t>
      </w:r>
      <w:r w:rsidRPr="005E55C3">
        <w:rPr>
          <w:rFonts w:ascii="Arial" w:eastAsia="Arial" w:hAnsi="Arial"/>
          <w:b/>
        </w:rPr>
        <w:t xml:space="preserve">.- </w:t>
      </w:r>
      <w:r w:rsidRPr="00C342A7">
        <w:rPr>
          <w:rFonts w:ascii="Arial" w:eastAsia="Arial" w:hAnsi="Arial"/>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BB2C34" w:rsidRPr="005E55C3" w:rsidRDefault="00BB2C34" w:rsidP="00E9513C">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IV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Otros Productos</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0</w:t>
      </w:r>
      <w:r w:rsidRPr="005E55C3">
        <w:rPr>
          <w:rFonts w:ascii="Arial" w:eastAsia="Arial" w:hAnsi="Arial"/>
          <w:b/>
        </w:rPr>
        <w:t xml:space="preserve">.- </w:t>
      </w:r>
      <w:r w:rsidRPr="00C342A7">
        <w:rPr>
          <w:rFonts w:ascii="Arial" w:eastAsia="Arial" w:hAnsi="Arial"/>
        </w:rPr>
        <w:t>El municipio percibirá productos derivados de sus funciones de derecho privado, por el ejercicio de sus derechos sobre bienes ajenos y cualquier tipo de productos no comprendidos en los tres capítulos anteriores.</w:t>
      </w:r>
    </w:p>
    <w:p w:rsidR="00B926F6" w:rsidRDefault="00B926F6" w:rsidP="005E55C3">
      <w:pPr>
        <w:spacing w:line="360" w:lineRule="auto"/>
        <w:jc w:val="center"/>
        <w:rPr>
          <w:rFonts w:ascii="Arial" w:eastAsia="Arial" w:hAnsi="Arial"/>
          <w:b/>
        </w:rPr>
      </w:pPr>
      <w:bookmarkStart w:id="24" w:name="page34"/>
      <w:bookmarkEnd w:id="24"/>
      <w:r>
        <w:rPr>
          <w:rFonts w:ascii="Arial" w:eastAsia="Arial" w:hAnsi="Arial"/>
          <w:b/>
        </w:rPr>
        <w:br w:type="column"/>
      </w:r>
      <w:bookmarkStart w:id="25" w:name="_GoBack"/>
      <w:bookmarkEnd w:id="25"/>
    </w:p>
    <w:p w:rsidR="00C342A7" w:rsidRDefault="00BB2C34" w:rsidP="005E55C3">
      <w:pPr>
        <w:spacing w:line="360" w:lineRule="auto"/>
        <w:jc w:val="center"/>
        <w:rPr>
          <w:rFonts w:ascii="Arial" w:eastAsia="Arial" w:hAnsi="Arial"/>
          <w:b/>
        </w:rPr>
      </w:pPr>
      <w:r w:rsidRPr="005E55C3">
        <w:rPr>
          <w:rFonts w:ascii="Arial" w:eastAsia="Arial" w:hAnsi="Arial"/>
          <w:b/>
        </w:rPr>
        <w:t xml:space="preserve">TÍTULO SEPTIMO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w:t>
      </w:r>
    </w:p>
    <w:p w:rsidR="00BB2C34" w:rsidRPr="005E55C3" w:rsidRDefault="00BB2C34" w:rsidP="00C342A7">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 por Infracciones, Faltas Administrativas o Fiscales de Carácter Municipal</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1</w:t>
      </w:r>
      <w:r w:rsidRPr="005E55C3">
        <w:rPr>
          <w:rFonts w:ascii="Arial" w:eastAsia="Arial" w:hAnsi="Arial"/>
          <w:b/>
        </w:rPr>
        <w:t xml:space="preserve">.- </w:t>
      </w:r>
      <w:r w:rsidRPr="00C342A7">
        <w:rPr>
          <w:rFonts w:ascii="Arial" w:eastAsia="Arial" w:hAnsi="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BB2C34" w:rsidRPr="005E55C3" w:rsidRDefault="00BB2C34" w:rsidP="005E55C3">
      <w:pPr>
        <w:spacing w:line="360" w:lineRule="auto"/>
        <w:rPr>
          <w:rFonts w:ascii="Arial" w:eastAsia="Times New Roman" w:hAnsi="Arial"/>
        </w:rPr>
      </w:pPr>
    </w:p>
    <w:p w:rsidR="00BB2C34" w:rsidRPr="005E55C3" w:rsidRDefault="00BB2C34" w:rsidP="00C342A7">
      <w:pPr>
        <w:spacing w:line="360" w:lineRule="auto"/>
        <w:ind w:left="720"/>
        <w:rPr>
          <w:rFonts w:ascii="Arial" w:eastAsia="Arial" w:hAnsi="Arial"/>
          <w:b/>
        </w:rPr>
      </w:pPr>
      <w:r w:rsidRPr="005E55C3">
        <w:rPr>
          <w:rFonts w:ascii="Arial" w:eastAsia="Arial" w:hAnsi="Arial"/>
          <w:b/>
        </w:rPr>
        <w:t>El Municipio percibirá Aprovechamientos derivados de:</w:t>
      </w:r>
    </w:p>
    <w:p w:rsidR="00BB2C34" w:rsidRPr="005E55C3" w:rsidRDefault="00BB2C34" w:rsidP="005E55C3">
      <w:pPr>
        <w:spacing w:line="360" w:lineRule="auto"/>
        <w:rPr>
          <w:rFonts w:ascii="Arial" w:eastAsia="Times New Roman" w:hAnsi="Arial"/>
        </w:rPr>
      </w:pPr>
    </w:p>
    <w:p w:rsidR="00BB2C34" w:rsidRPr="00C342A7" w:rsidRDefault="00BB2C34" w:rsidP="00C342A7">
      <w:pPr>
        <w:spacing w:line="360" w:lineRule="auto"/>
        <w:ind w:firstLine="426"/>
        <w:jc w:val="both"/>
        <w:rPr>
          <w:rFonts w:ascii="Arial" w:eastAsia="Arial" w:hAnsi="Arial"/>
        </w:rPr>
      </w:pPr>
      <w:r w:rsidRPr="00C342A7">
        <w:rPr>
          <w:rFonts w:ascii="Arial" w:eastAsia="Arial" w:hAnsi="Arial"/>
          <w:b/>
        </w:rPr>
        <w:t>I.</w:t>
      </w:r>
      <w:r w:rsidRPr="00C342A7">
        <w:rPr>
          <w:rFonts w:ascii="Arial" w:eastAsia="Arial" w:hAnsi="Arial"/>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rsidR="00BB2C34" w:rsidRPr="00C342A7" w:rsidRDefault="00BB2C34" w:rsidP="00C342A7">
      <w:pPr>
        <w:spacing w:line="360" w:lineRule="auto"/>
        <w:ind w:firstLine="426"/>
        <w:rPr>
          <w:rFonts w:ascii="Arial" w:eastAsia="Times New Roman" w:hAnsi="Arial"/>
        </w:rPr>
      </w:pPr>
    </w:p>
    <w:p w:rsidR="00BB2C34" w:rsidRPr="00C342A7" w:rsidRDefault="00BB2C34" w:rsidP="00C342A7">
      <w:pPr>
        <w:numPr>
          <w:ilvl w:val="0"/>
          <w:numId w:val="17"/>
        </w:numPr>
        <w:tabs>
          <w:tab w:val="left" w:pos="740"/>
        </w:tabs>
        <w:spacing w:line="360" w:lineRule="auto"/>
        <w:ind w:firstLine="426"/>
        <w:rPr>
          <w:rFonts w:ascii="Arial" w:eastAsia="Arial" w:hAnsi="Arial"/>
        </w:rPr>
      </w:pPr>
      <w:r w:rsidRPr="00C342A7">
        <w:rPr>
          <w:rFonts w:ascii="Arial" w:eastAsia="Arial" w:hAnsi="Arial"/>
        </w:rPr>
        <w:t>Infracciones de Carácter Fiscal</w:t>
      </w:r>
    </w:p>
    <w:p w:rsidR="00BB2C34" w:rsidRPr="005E55C3" w:rsidRDefault="00BB2C34" w:rsidP="005E55C3">
      <w:pPr>
        <w:spacing w:line="360" w:lineRule="auto"/>
        <w:rPr>
          <w:rFonts w:ascii="Arial" w:eastAsia="Arial" w:hAnsi="Arial"/>
          <w:b/>
        </w:rPr>
      </w:pPr>
    </w:p>
    <w:p w:rsidR="00BB2C34" w:rsidRPr="00C342A7" w:rsidRDefault="00BB2C34" w:rsidP="00C342A7">
      <w:pPr>
        <w:numPr>
          <w:ilvl w:val="1"/>
          <w:numId w:val="17"/>
        </w:numPr>
        <w:tabs>
          <w:tab w:val="left" w:pos="1134"/>
        </w:tabs>
        <w:spacing w:line="360" w:lineRule="auto"/>
        <w:ind w:left="709"/>
        <w:rPr>
          <w:rFonts w:ascii="Arial" w:eastAsia="Arial" w:hAnsi="Arial"/>
        </w:rPr>
      </w:pPr>
      <w:r w:rsidRPr="00C342A7">
        <w:rPr>
          <w:rFonts w:ascii="Arial" w:eastAsia="Arial" w:hAnsi="Arial"/>
        </w:rPr>
        <w:t>Por pagarse a requerimiento de la autoridad municipal cualquiera de las contribuciones a que se refiere esta ley la multa será de 8 a 15 UMA (unidad de medida y actualización).</w:t>
      </w:r>
    </w:p>
    <w:p w:rsidR="00BB2C34" w:rsidRPr="00C342A7" w:rsidRDefault="00BB2C34" w:rsidP="00C342A7">
      <w:pPr>
        <w:tabs>
          <w:tab w:val="left" w:pos="1134"/>
        </w:tabs>
        <w:spacing w:line="360" w:lineRule="auto"/>
        <w:ind w:left="709"/>
        <w:rPr>
          <w:rFonts w:ascii="Arial" w:eastAsia="Arial" w:hAnsi="Arial"/>
        </w:rPr>
      </w:pPr>
    </w:p>
    <w:p w:rsidR="00BB2C34" w:rsidRPr="00C342A7" w:rsidRDefault="00BB2C34" w:rsidP="00C342A7">
      <w:pPr>
        <w:numPr>
          <w:ilvl w:val="1"/>
          <w:numId w:val="17"/>
        </w:numPr>
        <w:tabs>
          <w:tab w:val="left" w:pos="1134"/>
        </w:tabs>
        <w:spacing w:line="360" w:lineRule="auto"/>
        <w:ind w:left="709"/>
        <w:jc w:val="both"/>
        <w:rPr>
          <w:rFonts w:ascii="Arial" w:eastAsia="Arial" w:hAnsi="Arial"/>
        </w:rPr>
      </w:pPr>
      <w:r w:rsidRPr="00C342A7">
        <w:rPr>
          <w:rFonts w:ascii="Arial" w:eastAsia="Arial" w:hAnsi="Arial"/>
        </w:rPr>
        <w:t>Por no presentar o proporcionar el contribuyente municipal los datos o informes o proporcionarlos de manera extemporánea hacerlo con información errónea la multa será de entre 5 a 10 UMA.</w:t>
      </w:r>
    </w:p>
    <w:p w:rsidR="00BB2C34" w:rsidRPr="00C342A7" w:rsidRDefault="00BB2C34" w:rsidP="00C342A7">
      <w:pPr>
        <w:tabs>
          <w:tab w:val="left" w:pos="1134"/>
        </w:tabs>
        <w:spacing w:line="360" w:lineRule="auto"/>
        <w:ind w:left="709"/>
        <w:rPr>
          <w:rFonts w:ascii="Arial" w:eastAsia="Arial" w:hAnsi="Arial"/>
        </w:rPr>
      </w:pPr>
    </w:p>
    <w:p w:rsidR="00BB2C34" w:rsidRPr="00C342A7" w:rsidRDefault="00BB2C34" w:rsidP="00046CBC">
      <w:pPr>
        <w:numPr>
          <w:ilvl w:val="1"/>
          <w:numId w:val="17"/>
        </w:numPr>
        <w:tabs>
          <w:tab w:val="left" w:pos="1134"/>
        </w:tabs>
        <w:spacing w:line="360" w:lineRule="auto"/>
        <w:ind w:left="709"/>
        <w:jc w:val="both"/>
        <w:rPr>
          <w:rFonts w:ascii="Arial" w:eastAsia="Arial" w:hAnsi="Arial"/>
        </w:rPr>
      </w:pPr>
      <w:r w:rsidRPr="00C342A7">
        <w:rPr>
          <w:rFonts w:ascii="Arial" w:eastAsia="Arial" w:hAnsi="Arial"/>
        </w:rPr>
        <w:t>Por no comparecer ante la autoridad municipal para presenta</w:t>
      </w:r>
      <w:r w:rsidR="00D828DE">
        <w:rPr>
          <w:rFonts w:ascii="Arial" w:eastAsia="Arial" w:hAnsi="Arial"/>
        </w:rPr>
        <w:t xml:space="preserve">r, comprobar o aclarar </w:t>
      </w:r>
      <w:r w:rsidRPr="00C342A7">
        <w:rPr>
          <w:rFonts w:ascii="Arial" w:eastAsia="Arial" w:hAnsi="Arial"/>
        </w:rPr>
        <w:t>cualquier objeto que dicha autoridad este facultada por las leyes fiscales vigentes multa de 3 a 8 UMA.</w:t>
      </w:r>
    </w:p>
    <w:p w:rsidR="00BB2C34" w:rsidRPr="00C342A7" w:rsidRDefault="00BB2C34" w:rsidP="00C342A7">
      <w:pPr>
        <w:tabs>
          <w:tab w:val="left" w:pos="1134"/>
        </w:tabs>
        <w:spacing w:line="360" w:lineRule="auto"/>
        <w:ind w:left="709"/>
        <w:rPr>
          <w:rFonts w:ascii="Arial" w:eastAsia="Arial" w:hAnsi="Arial"/>
        </w:rPr>
      </w:pPr>
    </w:p>
    <w:p w:rsidR="00BB2C34" w:rsidRPr="00C342A7" w:rsidRDefault="00BB2C34" w:rsidP="00C342A7">
      <w:pPr>
        <w:numPr>
          <w:ilvl w:val="1"/>
          <w:numId w:val="17"/>
        </w:numPr>
        <w:tabs>
          <w:tab w:val="left" w:pos="1134"/>
        </w:tabs>
        <w:spacing w:line="360" w:lineRule="auto"/>
        <w:ind w:left="709"/>
        <w:rPr>
          <w:rFonts w:ascii="Arial" w:eastAsia="Arial" w:hAnsi="Arial"/>
        </w:rPr>
      </w:pPr>
      <w:r w:rsidRPr="00C342A7">
        <w:rPr>
          <w:rFonts w:ascii="Arial" w:eastAsia="Arial" w:hAnsi="Arial"/>
        </w:rPr>
        <w:t>Por infringir el infractor disposiciones no contempladas en las anteriores fracciones, multa de 3 a 8 UMA.</w:t>
      </w:r>
    </w:p>
    <w:p w:rsidR="00BB2C34" w:rsidRPr="005E55C3" w:rsidRDefault="00BB2C34" w:rsidP="005E55C3">
      <w:pPr>
        <w:spacing w:line="360" w:lineRule="auto"/>
        <w:rPr>
          <w:rFonts w:ascii="Arial" w:eastAsia="Times New Roman" w:hAnsi="Arial"/>
        </w:rPr>
      </w:pPr>
    </w:p>
    <w:p w:rsidR="00BB2C34" w:rsidRPr="00C342A7" w:rsidRDefault="00BB2C34" w:rsidP="00C342A7">
      <w:pPr>
        <w:spacing w:line="360" w:lineRule="auto"/>
        <w:ind w:left="426"/>
        <w:jc w:val="both"/>
        <w:rPr>
          <w:rFonts w:ascii="Arial" w:eastAsia="Arial" w:hAnsi="Arial"/>
        </w:rPr>
      </w:pPr>
      <w:r w:rsidRPr="005E55C3">
        <w:rPr>
          <w:rFonts w:ascii="Arial" w:eastAsia="Arial" w:hAnsi="Arial"/>
          <w:b/>
        </w:rPr>
        <w:lastRenderedPageBreak/>
        <w:t xml:space="preserve">III.- </w:t>
      </w:r>
      <w:r w:rsidRPr="00C342A7">
        <w:rPr>
          <w:rFonts w:ascii="Arial" w:eastAsia="Arial" w:hAnsi="Arial"/>
        </w:rPr>
        <w:t>Sanciones por falta de pago oportuno de créditos fiscales: Por falta de pago de créditos fiscales</w:t>
      </w:r>
      <w:r w:rsidR="00C342A7">
        <w:rPr>
          <w:rFonts w:ascii="Arial" w:eastAsia="Arial" w:hAnsi="Arial"/>
        </w:rPr>
        <w:t xml:space="preserve"> </w:t>
      </w:r>
      <w:r w:rsidRPr="00C342A7">
        <w:rPr>
          <w:rFonts w:ascii="Arial" w:eastAsia="Arial" w:hAnsi="Arial"/>
        </w:rPr>
        <w:t>que tiene derecho el municipio por parte de los contribuyentes municipales en apego a lo dispuesto en la Ley de Hacienda del municipio de Ixil, se causaran recargos en la forma establecidos en el Código Fiscal del Estado de Yucatán.</w:t>
      </w:r>
    </w:p>
    <w:p w:rsidR="00BB2C34" w:rsidRPr="00C342A7" w:rsidRDefault="00BB2C34" w:rsidP="00E9513C">
      <w:pP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Aprovechamientos de Recursos Transferidos al Municipio</w:t>
      </w:r>
    </w:p>
    <w:p w:rsidR="00BB2C34" w:rsidRPr="005E55C3" w:rsidRDefault="00BB2C34" w:rsidP="00E9513C">
      <w:pPr>
        <w:rPr>
          <w:rFonts w:ascii="Arial" w:eastAsia="Times New Roman" w:hAnsi="Arial"/>
        </w:rPr>
      </w:pPr>
      <w:bookmarkStart w:id="26" w:name="page35"/>
      <w:bookmarkEnd w:id="26"/>
    </w:p>
    <w:p w:rsidR="00BB2C34" w:rsidRPr="00C342A7" w:rsidRDefault="00BB2C34" w:rsidP="00C342A7">
      <w:pPr>
        <w:spacing w:line="360" w:lineRule="auto"/>
        <w:jc w:val="both"/>
        <w:rPr>
          <w:rFonts w:ascii="Arial" w:eastAsia="Arial" w:hAnsi="Arial"/>
        </w:rPr>
      </w:pPr>
      <w:r w:rsidRPr="005E55C3">
        <w:rPr>
          <w:rFonts w:ascii="Arial" w:eastAsia="Arial" w:hAnsi="Arial"/>
          <w:b/>
        </w:rPr>
        <w:t>Artículo 5</w:t>
      </w:r>
      <w:r w:rsidR="00C25C98">
        <w:rPr>
          <w:rFonts w:ascii="Arial" w:eastAsia="Arial" w:hAnsi="Arial"/>
          <w:b/>
        </w:rPr>
        <w:t>2</w:t>
      </w:r>
      <w:r w:rsidRPr="005E55C3">
        <w:rPr>
          <w:rFonts w:ascii="Arial" w:eastAsia="Arial" w:hAnsi="Arial"/>
          <w:b/>
        </w:rPr>
        <w:t xml:space="preserve">.- </w:t>
      </w:r>
      <w:r w:rsidRPr="00C342A7">
        <w:rPr>
          <w:rFonts w:ascii="Arial" w:eastAsia="Arial" w:hAnsi="Arial"/>
        </w:rPr>
        <w:t>Corresponderán a este capítulo de ingresos, los que perciba el municipio por cuenta de:</w:t>
      </w:r>
    </w:p>
    <w:p w:rsidR="00BB2C34" w:rsidRPr="005E55C3" w:rsidRDefault="00BB2C34" w:rsidP="00E9513C">
      <w:pPr>
        <w:rPr>
          <w:rFonts w:ascii="Arial" w:eastAsia="Times New Roman" w:hAnsi="Arial"/>
        </w:rPr>
      </w:pP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Cesiones.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Herencias.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Legados.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Donaciones.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Adjudicaciones Judiciales.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Adjudicaciones Administrativas.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Subsidios de Otro Nivel de Gobierno.</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Subsidios de Organismos Públicos y Privados.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Multas impuestas por autoridades administrativas federales no fiscales.</w:t>
      </w:r>
    </w:p>
    <w:p w:rsidR="00BB2C34" w:rsidRPr="005E55C3" w:rsidRDefault="00BB2C34" w:rsidP="00E9513C">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 Diversos</w:t>
      </w:r>
    </w:p>
    <w:p w:rsidR="00BB2C34" w:rsidRPr="005E55C3" w:rsidRDefault="00BB2C34" w:rsidP="00E9513C">
      <w:pPr>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3</w:t>
      </w:r>
      <w:r w:rsidRPr="005E55C3">
        <w:rPr>
          <w:rFonts w:ascii="Arial" w:eastAsia="Arial" w:hAnsi="Arial"/>
          <w:b/>
        </w:rPr>
        <w:t xml:space="preserve">.- </w:t>
      </w:r>
      <w:r w:rsidRPr="00C342A7">
        <w:rPr>
          <w:rFonts w:ascii="Arial" w:eastAsia="Arial" w:hAnsi="Arial"/>
        </w:rPr>
        <w:t>El Municipio percibirá aprovechamientos derivados de otros conceptos no previstos en los capítulos anteriores cuyo rendimiento ya sea efectivo o en especie deber ser ingresado al erario Municipal expidiendo de inmediato el recibo oficial respectivo.</w:t>
      </w:r>
    </w:p>
    <w:p w:rsidR="00BB2C34" w:rsidRPr="005E55C3" w:rsidRDefault="00BB2C34" w:rsidP="00E9513C">
      <w:pP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TÍTULO OCTAVO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PARTICIPACIONES Y APORTACIONES</w:t>
      </w:r>
    </w:p>
    <w:p w:rsidR="00BB2C34" w:rsidRPr="005E55C3" w:rsidRDefault="00BB2C34" w:rsidP="00E9513C">
      <w:pPr>
        <w:jc w:val="cente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ÚNICO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Participaciones Federales, Estatales Y Aportaciones</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4</w:t>
      </w:r>
      <w:r w:rsidRPr="005E55C3">
        <w:rPr>
          <w:rFonts w:ascii="Arial" w:eastAsia="Arial" w:hAnsi="Arial"/>
          <w:b/>
        </w:rPr>
        <w:t xml:space="preserve">.- </w:t>
      </w:r>
      <w:r w:rsidRPr="00C342A7">
        <w:rPr>
          <w:rFonts w:ascii="Arial" w:eastAsia="Arial" w:hAnsi="Arial"/>
        </w:rPr>
        <w:t xml:space="preserve">Son participaciones y aportaciones los ingresos provenientes de contribuciones y aprovechamientos municipales que tiene derecho a percibir el Estado y sus Municipios en virtud de su </w:t>
      </w:r>
      <w:r w:rsidRPr="00C342A7">
        <w:rPr>
          <w:rFonts w:ascii="Arial" w:eastAsia="Arial" w:hAnsi="Arial"/>
        </w:rPr>
        <w:lastRenderedPageBreak/>
        <w:t>adhesión al Sistema Nacional de Coordinación Fiscal o de las leyes fiscales relativas y conforme a las normas que establezcan y regulen su distribución.</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firstLine="442"/>
        <w:jc w:val="both"/>
        <w:rPr>
          <w:rFonts w:ascii="Arial" w:eastAsia="Arial" w:hAnsi="Arial"/>
        </w:rPr>
      </w:pPr>
      <w:r w:rsidRPr="00C342A7">
        <w:rPr>
          <w:rFonts w:ascii="Arial" w:eastAsia="Arial" w:hAnsi="Arial"/>
        </w:rPr>
        <w:t>La Hacienda Pública Municipal percibirá las participaciones estatales y federales determinadas en los convenios relativos y en la Ley de Coordinación Fiscal del Estado de Yucatán.</w:t>
      </w:r>
    </w:p>
    <w:p w:rsidR="00BB2C34" w:rsidRPr="005E55C3" w:rsidRDefault="00BB2C34" w:rsidP="005E55C3">
      <w:pPr>
        <w:spacing w:line="360" w:lineRule="auto"/>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TÍTULO OCTAVO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INGRESOS EXTRAORDINARIOS</w:t>
      </w:r>
    </w:p>
    <w:p w:rsidR="00BB2C34" w:rsidRPr="005E55C3" w:rsidRDefault="00BB2C34" w:rsidP="00E9513C">
      <w:pP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ÚNICO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De los Empréstitos, Subsidios y los Provenientes del Estado o Federación</w:t>
      </w:r>
    </w:p>
    <w:p w:rsidR="00BB2C34" w:rsidRPr="005E55C3" w:rsidRDefault="00BB2C34" w:rsidP="005E55C3">
      <w:pPr>
        <w:spacing w:line="360" w:lineRule="auto"/>
        <w:rPr>
          <w:rFonts w:ascii="Arial" w:eastAsia="Times New Roman" w:hAnsi="Arial"/>
        </w:rPr>
      </w:pPr>
      <w:bookmarkStart w:id="27" w:name="page36"/>
      <w:bookmarkEnd w:id="27"/>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55</w:t>
      </w:r>
      <w:r w:rsidRPr="005E55C3">
        <w:rPr>
          <w:rFonts w:ascii="Arial" w:eastAsia="Arial" w:hAnsi="Arial"/>
          <w:b/>
        </w:rPr>
        <w:t xml:space="preserve">.- </w:t>
      </w:r>
      <w:r w:rsidRPr="00C342A7">
        <w:rPr>
          <w:rFonts w:ascii="Arial" w:eastAsia="Arial" w:hAnsi="Arial"/>
        </w:rPr>
        <w:t>Son ingresos extraordinarios, los empréstitos los subsidios o aquellos que el Municipio reciba de la Federación o el Estado por conceptos diferentes a Participaciones o Aportaciones y los decretados excepcionalmente.</w:t>
      </w:r>
    </w:p>
    <w:p w:rsidR="00C342A7" w:rsidRPr="005E55C3" w:rsidRDefault="00C342A7" w:rsidP="00E9513C">
      <w:pPr>
        <w:rPr>
          <w:rFonts w:ascii="Arial" w:eastAsia="Times New Roman" w:hAnsi="Arial"/>
        </w:rPr>
      </w:pPr>
    </w:p>
    <w:p w:rsidR="00BB2C34" w:rsidRPr="005E55C3" w:rsidRDefault="00BB2C34" w:rsidP="005E55C3">
      <w:pPr>
        <w:spacing w:line="360" w:lineRule="auto"/>
        <w:jc w:val="center"/>
        <w:rPr>
          <w:rFonts w:ascii="Arial" w:eastAsia="Arial" w:hAnsi="Arial"/>
          <w:b/>
        </w:rPr>
      </w:pPr>
      <w:r w:rsidRPr="005E55C3">
        <w:rPr>
          <w:rFonts w:ascii="Arial" w:eastAsia="Arial" w:hAnsi="Arial"/>
          <w:b/>
        </w:rPr>
        <w:t>Transitorio</w:t>
      </w:r>
    </w:p>
    <w:p w:rsidR="00BB2C34" w:rsidRPr="005E55C3" w:rsidRDefault="00BB2C34" w:rsidP="00E9513C">
      <w:pPr>
        <w:rPr>
          <w:rFonts w:ascii="Arial" w:eastAsia="Times New Roman" w:hAnsi="Arial"/>
        </w:rPr>
      </w:pPr>
    </w:p>
    <w:p w:rsidR="00147595" w:rsidRPr="00C342A7" w:rsidRDefault="00C25C98" w:rsidP="005E55C3">
      <w:pPr>
        <w:spacing w:line="360" w:lineRule="auto"/>
        <w:ind w:hanging="9"/>
        <w:jc w:val="both"/>
        <w:rPr>
          <w:rFonts w:ascii="Arial" w:eastAsia="Arial" w:hAnsi="Arial"/>
        </w:rPr>
      </w:pPr>
      <w:r>
        <w:rPr>
          <w:rFonts w:ascii="Arial" w:eastAsia="Arial" w:hAnsi="Arial"/>
          <w:b/>
        </w:rPr>
        <w:t xml:space="preserve">Artículo </w:t>
      </w:r>
      <w:proofErr w:type="gramStart"/>
      <w:r>
        <w:rPr>
          <w:rFonts w:ascii="Arial" w:eastAsia="Arial" w:hAnsi="Arial"/>
          <w:b/>
        </w:rPr>
        <w:t>ú</w:t>
      </w:r>
      <w:r w:rsidR="00BB2C34" w:rsidRPr="005E55C3">
        <w:rPr>
          <w:rFonts w:ascii="Arial" w:eastAsia="Arial" w:hAnsi="Arial"/>
          <w:b/>
        </w:rPr>
        <w:t>nico.-</w:t>
      </w:r>
      <w:proofErr w:type="gramEnd"/>
      <w:r w:rsidR="00BB2C34" w:rsidRPr="005E55C3">
        <w:rPr>
          <w:rFonts w:ascii="Arial" w:eastAsia="Arial" w:hAnsi="Arial"/>
          <w:b/>
        </w:rPr>
        <w:t xml:space="preserve"> </w:t>
      </w:r>
      <w:r w:rsidR="00BB2C34" w:rsidRPr="00C342A7">
        <w:rPr>
          <w:rFonts w:ascii="Arial" w:eastAsia="Arial" w:hAnsi="Arial"/>
        </w:rPr>
        <w:t>Para poder percibir aprovechamientos vía infracciones por Faltas Administrativas, el Ayuntamiento deberá contar con los Reglamentos Municipales respectivos, los que establecerán los montos de las sanciones correspondientes.</w:t>
      </w:r>
    </w:p>
    <w:sectPr w:rsidR="00147595" w:rsidRPr="00C342A7" w:rsidSect="0021649D">
      <w:headerReference w:type="default" r:id="rId8"/>
      <w:footerReference w:type="default" r:id="rId9"/>
      <w:pgSz w:w="12240" w:h="15840"/>
      <w:pgMar w:top="2835" w:right="1418" w:bottom="1559" w:left="1701" w:header="0" w:footer="328" w:gutter="0"/>
      <w:cols w:space="0" w:equalWidth="0">
        <w:col w:w="9382"/>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D7" w:rsidRDefault="00DD4ED7" w:rsidP="00C342A7">
      <w:r>
        <w:separator/>
      </w:r>
    </w:p>
  </w:endnote>
  <w:endnote w:type="continuationSeparator" w:id="0">
    <w:p w:rsidR="00DD4ED7" w:rsidRDefault="00DD4ED7" w:rsidP="00C3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9D" w:rsidRDefault="0021649D">
    <w:pPr>
      <w:pStyle w:val="Piedepgina"/>
      <w:jc w:val="center"/>
    </w:pPr>
    <w:r>
      <w:fldChar w:fldCharType="begin"/>
    </w:r>
    <w:r>
      <w:instrText>PAGE   \* MERGEFORMAT</w:instrText>
    </w:r>
    <w:r>
      <w:fldChar w:fldCharType="separate"/>
    </w:r>
    <w:r w:rsidR="00B926F6" w:rsidRPr="00B926F6">
      <w:rPr>
        <w:noProof/>
        <w:lang w:val="es-ES"/>
      </w:rPr>
      <w:t>33</w:t>
    </w:r>
    <w:r>
      <w:fldChar w:fldCharType="end"/>
    </w:r>
  </w:p>
  <w:p w:rsidR="0021649D" w:rsidRDefault="002164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D7" w:rsidRDefault="00DD4ED7" w:rsidP="00C342A7">
      <w:r>
        <w:separator/>
      </w:r>
    </w:p>
  </w:footnote>
  <w:footnote w:type="continuationSeparator" w:id="0">
    <w:p w:rsidR="00DD4ED7" w:rsidRDefault="00DD4ED7" w:rsidP="00C342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A7" w:rsidRDefault="00CF1B7E">
    <w:pPr>
      <w:pStyle w:val="Encabezado"/>
    </w:pPr>
    <w:r>
      <w:rPr>
        <w:noProof/>
      </w:rPr>
      <mc:AlternateContent>
        <mc:Choice Requires="wpg">
          <w:drawing>
            <wp:anchor distT="0" distB="0" distL="114300" distR="114300" simplePos="0" relativeHeight="251657728" behindDoc="0" locked="0" layoutInCell="1" allowOverlap="1">
              <wp:simplePos x="0" y="0"/>
              <wp:positionH relativeFrom="column">
                <wp:posOffset>-489585</wp:posOffset>
              </wp:positionH>
              <wp:positionV relativeFrom="paragraph">
                <wp:posOffset>273050</wp:posOffset>
              </wp:positionV>
              <wp:extent cx="5885815" cy="1481455"/>
              <wp:effectExtent l="0" t="0" r="444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13C" w:rsidRPr="001E34E0" w:rsidRDefault="00E9513C" w:rsidP="00E9513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9513C" w:rsidRDefault="00E9513C" w:rsidP="00E9513C">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13C" w:rsidRDefault="00E9513C" w:rsidP="00E9513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9513C" w:rsidRDefault="00E9513C" w:rsidP="00E9513C">
                              <w:pPr>
                                <w:ind w:left="-851"/>
                                <w:jc w:val="center"/>
                                <w:rPr>
                                  <w:rFonts w:ascii="Tahoma" w:hAnsi="Tahoma" w:cs="Tahoma"/>
                                  <w:sz w:val="16"/>
                                  <w:szCs w:val="16"/>
                                </w:rPr>
                              </w:pPr>
                              <w:r>
                                <w:rPr>
                                  <w:rFonts w:ascii="Tahoma" w:hAnsi="Tahoma" w:cs="Tahoma"/>
                                  <w:sz w:val="16"/>
                                  <w:szCs w:val="16"/>
                                </w:rPr>
                                <w:t>LIBRE Y SOBERANO</w:t>
                              </w:r>
                            </w:p>
                            <w:p w:rsidR="00E9513C" w:rsidRPr="00603AF2" w:rsidRDefault="00E9513C" w:rsidP="00E9513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38.55pt;margin-top:21.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JfFNLr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E9513C" w:rsidRPr="001E34E0" w:rsidRDefault="00E9513C" w:rsidP="00E9513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9513C" w:rsidRDefault="00E9513C" w:rsidP="00E9513C">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9513C" w:rsidRDefault="00E9513C" w:rsidP="00E9513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9513C" w:rsidRDefault="00E9513C" w:rsidP="00E9513C">
                        <w:pPr>
                          <w:ind w:left="-851"/>
                          <w:jc w:val="center"/>
                          <w:rPr>
                            <w:rFonts w:ascii="Tahoma" w:hAnsi="Tahoma" w:cs="Tahoma"/>
                            <w:sz w:val="16"/>
                            <w:szCs w:val="16"/>
                          </w:rPr>
                        </w:pPr>
                        <w:r>
                          <w:rPr>
                            <w:rFonts w:ascii="Tahoma" w:hAnsi="Tahoma" w:cs="Tahoma"/>
                            <w:sz w:val="16"/>
                            <w:szCs w:val="16"/>
                          </w:rPr>
                          <w:t>LIBRE Y SOBERANO</w:t>
                        </w:r>
                      </w:p>
                      <w:p w:rsidR="00E9513C" w:rsidRPr="00603AF2" w:rsidRDefault="00E9513C" w:rsidP="00E9513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9296C6"/>
    <w:lvl w:ilvl="0">
      <w:start w:val="9"/>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C9E01E38"/>
    <w:lvl w:ilvl="0">
      <w:start w:val="35"/>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57130A2"/>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AF9453F6"/>
    <w:lvl w:ilvl="0">
      <w:start w:val="22"/>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13"/>
    <w:multiLevelType w:val="hybridMultilevel"/>
    <w:tmpl w:val="4BDA653A"/>
    <w:lvl w:ilvl="0">
      <w:start w:val="9"/>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14"/>
    <w:multiLevelType w:val="hybridMultilevel"/>
    <w:tmpl w:val="EC145C46"/>
    <w:lvl w:ilvl="0">
      <w:start w:val="35"/>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15"/>
    <w:multiLevelType w:val="hybridMultilevel"/>
    <w:tmpl w:val="0836C40E"/>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16"/>
    <w:multiLevelType w:val="hybridMultilevel"/>
    <w:tmpl w:val="02901D82"/>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17"/>
    <w:multiLevelType w:val="hybridMultilevel"/>
    <w:tmpl w:val="3A95F874"/>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18"/>
    <w:multiLevelType w:val="hybridMultilevel"/>
    <w:tmpl w:val="08138640"/>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19"/>
    <w:multiLevelType w:val="hybridMultilevel"/>
    <w:tmpl w:val="1E7FF520"/>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A"/>
    <w:multiLevelType w:val="hybridMultilevel"/>
    <w:tmpl w:val="7C3DBD3C"/>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1B"/>
    <w:multiLevelType w:val="hybridMultilevel"/>
    <w:tmpl w:val="6AA48A9C"/>
    <w:lvl w:ilvl="0">
      <w:start w:val="9"/>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1C"/>
    <w:multiLevelType w:val="hybridMultilevel"/>
    <w:tmpl w:val="24C88904"/>
    <w:lvl w:ilvl="0">
      <w:start w:val="35"/>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1D"/>
    <w:multiLevelType w:val="hybridMultilevel"/>
    <w:tmpl w:val="D95E993A"/>
    <w:lvl w:ilvl="0">
      <w:start w:val="61"/>
      <w:numFmt w:val="upp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E"/>
    <w:multiLevelType w:val="hybridMultilevel"/>
    <w:tmpl w:val="B472FCE8"/>
    <w:lvl w:ilvl="0">
      <w:start w:val="1"/>
      <w:numFmt w:val="lowerLetter"/>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F"/>
    <w:multiLevelType w:val="hybridMultilevel"/>
    <w:tmpl w:val="84CAA6E2"/>
    <w:lvl w:ilvl="0">
      <w:start w:val="35"/>
      <w:numFmt w:val="upperLetter"/>
      <w:lvlText w:val="%1."/>
      <w:lvlJc w:val="left"/>
      <w:rPr>
        <w:b/>
      </w:rPr>
    </w:lvl>
    <w:lvl w:ilvl="1">
      <w:start w:val="1"/>
      <w:numFmt w:val="lowerLetter"/>
      <w:lvlText w:val="%2)"/>
      <w:lvlJc w:val="left"/>
      <w:rPr>
        <w:b/>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20"/>
    <w:multiLevelType w:val="hybridMultilevel"/>
    <w:tmpl w:val="614FD4A0"/>
    <w:lvl w:ilvl="0">
      <w:start w:val="1"/>
      <w:numFmt w:val="bullet"/>
      <w:lvlText w:val="a"/>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21"/>
    <w:multiLevelType w:val="hybridMultilevel"/>
    <w:tmpl w:val="419AC240"/>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22"/>
    <w:multiLevelType w:val="hybridMultilevel"/>
    <w:tmpl w:val="5577F8E0"/>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23"/>
    <w:multiLevelType w:val="hybridMultilevel"/>
    <w:tmpl w:val="440BADFC"/>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24"/>
    <w:multiLevelType w:val="hybridMultilevel"/>
    <w:tmpl w:val="05072366"/>
    <w:lvl w:ilvl="0">
      <w:start w:val="2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7C973F1"/>
    <w:multiLevelType w:val="hybridMultilevel"/>
    <w:tmpl w:val="7BFE3D9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16DAD"/>
    <w:multiLevelType w:val="hybridMultilevel"/>
    <w:tmpl w:val="9FA8815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EE5D89"/>
    <w:multiLevelType w:val="hybridMultilevel"/>
    <w:tmpl w:val="5234F4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5"/>
  </w:num>
  <w:num w:numId="24">
    <w:abstractNumId w:val="34"/>
  </w:num>
  <w:num w:numId="25">
    <w:abstractNumId w:val="40"/>
  </w:num>
  <w:num w:numId="26">
    <w:abstractNumId w:val="29"/>
  </w:num>
  <w:num w:numId="27">
    <w:abstractNumId w:val="32"/>
  </w:num>
  <w:num w:numId="28">
    <w:abstractNumId w:val="27"/>
  </w:num>
  <w:num w:numId="29">
    <w:abstractNumId w:val="37"/>
  </w:num>
  <w:num w:numId="30">
    <w:abstractNumId w:val="31"/>
  </w:num>
  <w:num w:numId="31">
    <w:abstractNumId w:val="30"/>
  </w:num>
  <w:num w:numId="32">
    <w:abstractNumId w:val="35"/>
  </w:num>
  <w:num w:numId="33">
    <w:abstractNumId w:val="33"/>
  </w:num>
  <w:num w:numId="34">
    <w:abstractNumId w:val="36"/>
  </w:num>
  <w:num w:numId="35">
    <w:abstractNumId w:val="24"/>
  </w:num>
  <w:num w:numId="36">
    <w:abstractNumId w:val="23"/>
  </w:num>
  <w:num w:numId="37">
    <w:abstractNumId w:val="22"/>
  </w:num>
  <w:num w:numId="38">
    <w:abstractNumId w:val="26"/>
  </w:num>
  <w:num w:numId="39">
    <w:abstractNumId w:val="38"/>
  </w:num>
  <w:num w:numId="40">
    <w:abstractNumId w:val="39"/>
  </w:num>
  <w:num w:numId="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6"/>
    <w:rsid w:val="00046CBC"/>
    <w:rsid w:val="000515A9"/>
    <w:rsid w:val="0005319D"/>
    <w:rsid w:val="00053A3A"/>
    <w:rsid w:val="00092E5C"/>
    <w:rsid w:val="00097F4D"/>
    <w:rsid w:val="000C6711"/>
    <w:rsid w:val="000F1DD5"/>
    <w:rsid w:val="00100324"/>
    <w:rsid w:val="0011794C"/>
    <w:rsid w:val="00134E3A"/>
    <w:rsid w:val="001425F3"/>
    <w:rsid w:val="00147595"/>
    <w:rsid w:val="00185403"/>
    <w:rsid w:val="00192FAF"/>
    <w:rsid w:val="001972EA"/>
    <w:rsid w:val="001C4703"/>
    <w:rsid w:val="001F0732"/>
    <w:rsid w:val="00200076"/>
    <w:rsid w:val="00207CD6"/>
    <w:rsid w:val="0021266A"/>
    <w:rsid w:val="0021643B"/>
    <w:rsid w:val="0021649D"/>
    <w:rsid w:val="002270BC"/>
    <w:rsid w:val="002610CB"/>
    <w:rsid w:val="002617CF"/>
    <w:rsid w:val="00264403"/>
    <w:rsid w:val="00291B1F"/>
    <w:rsid w:val="002A2DD9"/>
    <w:rsid w:val="002B3E55"/>
    <w:rsid w:val="002B536C"/>
    <w:rsid w:val="002C26A0"/>
    <w:rsid w:val="002D5E16"/>
    <w:rsid w:val="002F0351"/>
    <w:rsid w:val="003478FA"/>
    <w:rsid w:val="003566F7"/>
    <w:rsid w:val="003720E9"/>
    <w:rsid w:val="00390260"/>
    <w:rsid w:val="003A5D2C"/>
    <w:rsid w:val="003B4710"/>
    <w:rsid w:val="003C4FB0"/>
    <w:rsid w:val="0041499D"/>
    <w:rsid w:val="004403F8"/>
    <w:rsid w:val="0044674C"/>
    <w:rsid w:val="00460FC3"/>
    <w:rsid w:val="004671B1"/>
    <w:rsid w:val="004B1BC2"/>
    <w:rsid w:val="00512170"/>
    <w:rsid w:val="005227AA"/>
    <w:rsid w:val="005765BB"/>
    <w:rsid w:val="005B1F7C"/>
    <w:rsid w:val="005E55C3"/>
    <w:rsid w:val="0061133C"/>
    <w:rsid w:val="006428A6"/>
    <w:rsid w:val="00663D6E"/>
    <w:rsid w:val="00696D72"/>
    <w:rsid w:val="006D3325"/>
    <w:rsid w:val="006E42AA"/>
    <w:rsid w:val="00700439"/>
    <w:rsid w:val="008177E5"/>
    <w:rsid w:val="008258FB"/>
    <w:rsid w:val="00861E1C"/>
    <w:rsid w:val="008917C4"/>
    <w:rsid w:val="008B3DAF"/>
    <w:rsid w:val="0091332B"/>
    <w:rsid w:val="009177A4"/>
    <w:rsid w:val="00984DA5"/>
    <w:rsid w:val="009B3D11"/>
    <w:rsid w:val="00A12CE6"/>
    <w:rsid w:val="00A14F0A"/>
    <w:rsid w:val="00A54981"/>
    <w:rsid w:val="00A73CD6"/>
    <w:rsid w:val="00AB2F6E"/>
    <w:rsid w:val="00AB4C01"/>
    <w:rsid w:val="00AC0AF6"/>
    <w:rsid w:val="00AC3203"/>
    <w:rsid w:val="00AC6D17"/>
    <w:rsid w:val="00AF0A78"/>
    <w:rsid w:val="00AF4D42"/>
    <w:rsid w:val="00B02C0B"/>
    <w:rsid w:val="00B15C1C"/>
    <w:rsid w:val="00B511CE"/>
    <w:rsid w:val="00B564CF"/>
    <w:rsid w:val="00B820A2"/>
    <w:rsid w:val="00B926F6"/>
    <w:rsid w:val="00BB2C34"/>
    <w:rsid w:val="00BC2B1A"/>
    <w:rsid w:val="00BC5A31"/>
    <w:rsid w:val="00C03F49"/>
    <w:rsid w:val="00C25C98"/>
    <w:rsid w:val="00C342A7"/>
    <w:rsid w:val="00C353C1"/>
    <w:rsid w:val="00C46D71"/>
    <w:rsid w:val="00C93078"/>
    <w:rsid w:val="00CB6249"/>
    <w:rsid w:val="00CC0853"/>
    <w:rsid w:val="00CE3770"/>
    <w:rsid w:val="00CE491A"/>
    <w:rsid w:val="00CF1B7E"/>
    <w:rsid w:val="00D135F3"/>
    <w:rsid w:val="00D2157D"/>
    <w:rsid w:val="00D309EE"/>
    <w:rsid w:val="00D434DE"/>
    <w:rsid w:val="00D467B8"/>
    <w:rsid w:val="00D828DE"/>
    <w:rsid w:val="00D93E3E"/>
    <w:rsid w:val="00DA633C"/>
    <w:rsid w:val="00DD4ED7"/>
    <w:rsid w:val="00E32D79"/>
    <w:rsid w:val="00E543F1"/>
    <w:rsid w:val="00E9513C"/>
    <w:rsid w:val="00EC0A4E"/>
    <w:rsid w:val="00EC567B"/>
    <w:rsid w:val="00ED16E8"/>
    <w:rsid w:val="00EE7ABE"/>
    <w:rsid w:val="00F11F45"/>
    <w:rsid w:val="00FA5B86"/>
    <w:rsid w:val="00FC0D0C"/>
    <w:rsid w:val="00FE710B"/>
    <w:rsid w:val="00FF1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F839B2"/>
  <w15:chartTrackingRefBased/>
  <w15:docId w15:val="{4C071ECB-0605-4E58-8044-7BCC8D44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E9513C"/>
    <w:pPr>
      <w:keepNext/>
      <w:widowControl w:val="0"/>
      <w:autoSpaceDE w:val="0"/>
      <w:autoSpaceDN w:val="0"/>
      <w:spacing w:line="360" w:lineRule="auto"/>
      <w:jc w:val="center"/>
      <w:outlineLvl w:val="4"/>
    </w:pPr>
    <w:rPr>
      <w:rFonts w:ascii="Arial" w:eastAsia="Times New Roman" w:hAnsi="Arial" w:cs="Times New Roman"/>
      <w:b/>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Encabezado">
    <w:name w:val="header"/>
    <w:basedOn w:val="Normal"/>
    <w:link w:val="EncabezadoCar"/>
    <w:unhideWhenUsed/>
    <w:rsid w:val="00C342A7"/>
    <w:pPr>
      <w:tabs>
        <w:tab w:val="center" w:pos="4419"/>
        <w:tab w:val="right" w:pos="8838"/>
      </w:tabs>
    </w:pPr>
  </w:style>
  <w:style w:type="character" w:customStyle="1" w:styleId="EncabezadoCar">
    <w:name w:val="Encabezado Car"/>
    <w:basedOn w:val="Fuentedeprrafopredeter"/>
    <w:link w:val="Encabezado"/>
    <w:rsid w:val="00C342A7"/>
  </w:style>
  <w:style w:type="paragraph" w:styleId="Piedepgina">
    <w:name w:val="footer"/>
    <w:basedOn w:val="Normal"/>
    <w:link w:val="PiedepginaCar"/>
    <w:uiPriority w:val="99"/>
    <w:unhideWhenUsed/>
    <w:rsid w:val="00C342A7"/>
    <w:pPr>
      <w:tabs>
        <w:tab w:val="center" w:pos="4419"/>
        <w:tab w:val="right" w:pos="8838"/>
      </w:tabs>
    </w:pPr>
  </w:style>
  <w:style w:type="character" w:customStyle="1" w:styleId="PiedepginaCar">
    <w:name w:val="Pie de página Car"/>
    <w:basedOn w:val="Fuentedeprrafopredeter"/>
    <w:link w:val="Piedepgina"/>
    <w:uiPriority w:val="99"/>
    <w:rsid w:val="00C342A7"/>
  </w:style>
  <w:style w:type="character" w:customStyle="1" w:styleId="Ttulo5Car">
    <w:name w:val="Título 5 Car"/>
    <w:link w:val="Ttulo5"/>
    <w:rsid w:val="00E9513C"/>
    <w:rPr>
      <w:rFonts w:ascii="Arial" w:eastAsia="Times New Roman" w:hAnsi="Arial" w:cs="Times New Roman"/>
      <w:b/>
      <w:lang w:val="es-ES_tradnl" w:eastAsia="es-ES"/>
    </w:rPr>
  </w:style>
  <w:style w:type="paragraph" w:styleId="Textodeglobo">
    <w:name w:val="Balloon Text"/>
    <w:basedOn w:val="Normal"/>
    <w:link w:val="TextodegloboCar"/>
    <w:uiPriority w:val="99"/>
    <w:semiHidden/>
    <w:unhideWhenUsed/>
    <w:rsid w:val="004403F8"/>
    <w:rPr>
      <w:rFonts w:ascii="Segoe UI" w:hAnsi="Segoe UI" w:cs="Segoe UI"/>
      <w:sz w:val="18"/>
      <w:szCs w:val="18"/>
    </w:rPr>
  </w:style>
  <w:style w:type="character" w:customStyle="1" w:styleId="TextodegloboCar">
    <w:name w:val="Texto de globo Car"/>
    <w:link w:val="Textodeglobo"/>
    <w:uiPriority w:val="99"/>
    <w:semiHidden/>
    <w:rsid w:val="00440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3BD6-CD16-4D0E-AFBD-56990044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7390</Words>
  <Characters>39814</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chanalexis22@outlook.com</dc:creator>
  <cp:keywords/>
  <cp:lastModifiedBy>Delmy Cruz</cp:lastModifiedBy>
  <cp:revision>3</cp:revision>
  <cp:lastPrinted>2022-12-10T03:30:00Z</cp:lastPrinted>
  <dcterms:created xsi:type="dcterms:W3CDTF">2022-12-20T16:50:00Z</dcterms:created>
  <dcterms:modified xsi:type="dcterms:W3CDTF">2022-12-20T16:51:00Z</dcterms:modified>
</cp:coreProperties>
</file>