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9EC719" w14:textId="3691EEB8" w:rsidR="00394CE1" w:rsidRPr="00733BBD" w:rsidRDefault="004238C2" w:rsidP="00AA439E">
      <w:pPr>
        <w:spacing w:after="0" w:line="240" w:lineRule="auto"/>
        <w:ind w:left="4536" w:right="18" w:firstLine="0"/>
        <w:rPr>
          <w:color w:val="auto"/>
          <w:szCs w:val="24"/>
        </w:rPr>
      </w:pPr>
      <w:r w:rsidRPr="00733BBD">
        <w:rPr>
          <w:b/>
          <w:color w:val="auto"/>
          <w:szCs w:val="24"/>
        </w:rPr>
        <w:t xml:space="preserve">COMISIÓN PERMANENTE DE </w:t>
      </w:r>
      <w:r w:rsidR="00244760" w:rsidRPr="00733BBD">
        <w:rPr>
          <w:b/>
          <w:color w:val="auto"/>
          <w:szCs w:val="24"/>
        </w:rPr>
        <w:t>PRESUPUESTO, PATRIMONIO ESTATAL</w:t>
      </w:r>
      <w:r w:rsidR="000C524D" w:rsidRPr="00733BBD">
        <w:rPr>
          <w:b/>
          <w:color w:val="auto"/>
          <w:szCs w:val="24"/>
        </w:rPr>
        <w:t xml:space="preserve"> Y </w:t>
      </w:r>
      <w:r w:rsidR="00184BD5" w:rsidRPr="00733BBD">
        <w:rPr>
          <w:b/>
          <w:color w:val="auto"/>
          <w:szCs w:val="24"/>
        </w:rPr>
        <w:t>MUNICIPAL.</w:t>
      </w:r>
      <w:r w:rsidR="008728B3" w:rsidRPr="00733BBD">
        <w:rPr>
          <w:b/>
          <w:color w:val="auto"/>
          <w:szCs w:val="24"/>
        </w:rPr>
        <w:t xml:space="preserve"> </w:t>
      </w:r>
      <w:r w:rsidR="00AA439E" w:rsidRPr="00AA439E">
        <w:rPr>
          <w:color w:val="auto"/>
          <w:szCs w:val="24"/>
        </w:rPr>
        <w:t xml:space="preserve">DIPUTADAS Y </w:t>
      </w:r>
      <w:r w:rsidRPr="00AA439E">
        <w:rPr>
          <w:color w:val="auto"/>
          <w:szCs w:val="24"/>
        </w:rPr>
        <w:t xml:space="preserve">DIPUTADOS: </w:t>
      </w:r>
      <w:r w:rsidR="00462F96" w:rsidRPr="00AA439E">
        <w:rPr>
          <w:color w:val="auto"/>
          <w:szCs w:val="24"/>
        </w:rPr>
        <w:t>JESÚS EF</w:t>
      </w:r>
      <w:r w:rsidR="00462F96" w:rsidRPr="00462F96">
        <w:rPr>
          <w:color w:val="auto"/>
          <w:szCs w:val="24"/>
        </w:rPr>
        <w:t>RÉN PÉREZ BALLOTE</w:t>
      </w:r>
      <w:r w:rsidR="00244760" w:rsidRPr="00733BBD">
        <w:rPr>
          <w:color w:val="auto"/>
          <w:szCs w:val="24"/>
        </w:rPr>
        <w:t xml:space="preserve">, </w:t>
      </w:r>
      <w:r w:rsidR="00462F96" w:rsidRPr="00462F96">
        <w:rPr>
          <w:color w:val="auto"/>
          <w:szCs w:val="24"/>
        </w:rPr>
        <w:t>HARRY GERARDO RODRÍGUEZ BOTELLO FIERRO</w:t>
      </w:r>
      <w:r w:rsidR="00244760" w:rsidRPr="00733BBD">
        <w:rPr>
          <w:color w:val="auto"/>
          <w:szCs w:val="24"/>
        </w:rPr>
        <w:t xml:space="preserve">, </w:t>
      </w:r>
      <w:r w:rsidR="00AA439E">
        <w:rPr>
          <w:color w:val="auto"/>
          <w:szCs w:val="24"/>
        </w:rPr>
        <w:t xml:space="preserve">JOSÉ CRESCENCIO </w:t>
      </w:r>
      <w:r w:rsidR="00462F96" w:rsidRPr="00462F96">
        <w:rPr>
          <w:color w:val="auto"/>
          <w:szCs w:val="24"/>
        </w:rPr>
        <w:t>GUTIÉRREZ GONZÁLEZ</w:t>
      </w:r>
      <w:r w:rsidR="00244760" w:rsidRPr="00733BBD">
        <w:rPr>
          <w:color w:val="auto"/>
          <w:szCs w:val="24"/>
        </w:rPr>
        <w:t xml:space="preserve">, </w:t>
      </w:r>
      <w:r w:rsidR="00462F96" w:rsidRPr="00462F96">
        <w:rPr>
          <w:color w:val="auto"/>
          <w:szCs w:val="24"/>
        </w:rPr>
        <w:t>CARMEN GUADALUPE GONZÁLEZ MARTÍN</w:t>
      </w:r>
      <w:r w:rsidR="00244760" w:rsidRPr="00733BBD">
        <w:rPr>
          <w:color w:val="auto"/>
          <w:szCs w:val="24"/>
        </w:rPr>
        <w:t xml:space="preserve">, </w:t>
      </w:r>
      <w:r w:rsidR="00462F96" w:rsidRPr="00462F96">
        <w:rPr>
          <w:color w:val="auto"/>
          <w:szCs w:val="24"/>
        </w:rPr>
        <w:t>DAFNE CELINA LÓPEZ OSORIO</w:t>
      </w:r>
      <w:r w:rsidR="00AC6C54" w:rsidRPr="00733BBD">
        <w:rPr>
          <w:color w:val="auto"/>
          <w:szCs w:val="24"/>
        </w:rPr>
        <w:t xml:space="preserve">, </w:t>
      </w:r>
      <w:r w:rsidR="00462F96" w:rsidRPr="00462F96">
        <w:rPr>
          <w:color w:val="auto"/>
          <w:szCs w:val="24"/>
        </w:rPr>
        <w:t>INGRID DEL PILAR SANTOS DÍAZ</w:t>
      </w:r>
      <w:r w:rsidR="00244760" w:rsidRPr="00733BBD">
        <w:rPr>
          <w:color w:val="auto"/>
          <w:szCs w:val="24"/>
        </w:rPr>
        <w:t>,</w:t>
      </w:r>
      <w:r w:rsidR="00184BD5" w:rsidRPr="00733BBD">
        <w:rPr>
          <w:color w:val="auto"/>
          <w:szCs w:val="24"/>
        </w:rPr>
        <w:t xml:space="preserve"> </w:t>
      </w:r>
      <w:r w:rsidR="00462F96" w:rsidRPr="00462F96">
        <w:rPr>
          <w:color w:val="auto"/>
          <w:szCs w:val="24"/>
        </w:rPr>
        <w:t>ALEJANDRA DE LOS ÁNGELES NOVELO SEGURA</w:t>
      </w:r>
      <w:r w:rsidR="00AC6C54" w:rsidRPr="00733BBD">
        <w:rPr>
          <w:color w:val="auto"/>
          <w:szCs w:val="24"/>
        </w:rPr>
        <w:t xml:space="preserve">, </w:t>
      </w:r>
      <w:r w:rsidR="00462F96" w:rsidRPr="00462F96">
        <w:rPr>
          <w:color w:val="auto"/>
          <w:szCs w:val="24"/>
        </w:rPr>
        <w:t>VÍCTOR HUGO LOZANO POVEDA</w:t>
      </w:r>
      <w:r w:rsidR="00AC6C54" w:rsidRPr="00733BBD">
        <w:rPr>
          <w:color w:val="auto"/>
          <w:szCs w:val="24"/>
        </w:rPr>
        <w:t xml:space="preserve"> Y</w:t>
      </w:r>
      <w:r w:rsidR="00184BD5" w:rsidRPr="00733BBD">
        <w:rPr>
          <w:color w:val="auto"/>
          <w:szCs w:val="24"/>
        </w:rPr>
        <w:t xml:space="preserve"> </w:t>
      </w:r>
      <w:r w:rsidR="00462F96" w:rsidRPr="00462F96">
        <w:rPr>
          <w:color w:val="auto"/>
          <w:szCs w:val="24"/>
        </w:rPr>
        <w:t>FABIOLA LOEZA NOVELO</w:t>
      </w:r>
      <w:r w:rsidR="00184BD5" w:rsidRPr="00733BBD">
        <w:rPr>
          <w:color w:val="auto"/>
          <w:szCs w:val="24"/>
        </w:rPr>
        <w:t>.</w:t>
      </w:r>
      <w:r w:rsidR="00AC6C54" w:rsidRPr="00733BBD">
        <w:rPr>
          <w:color w:val="auto"/>
          <w:szCs w:val="24"/>
        </w:rPr>
        <w:t xml:space="preserve"> - - - - - - - </w:t>
      </w:r>
      <w:r w:rsidR="00184BD5" w:rsidRPr="00733BBD">
        <w:rPr>
          <w:color w:val="auto"/>
          <w:szCs w:val="24"/>
        </w:rPr>
        <w:t xml:space="preserve">- </w:t>
      </w:r>
      <w:r w:rsidR="0042119C" w:rsidRPr="00733BBD">
        <w:rPr>
          <w:color w:val="auto"/>
          <w:szCs w:val="24"/>
        </w:rPr>
        <w:t>-</w:t>
      </w:r>
      <w:r w:rsidR="00BF0468" w:rsidRPr="00733BBD">
        <w:rPr>
          <w:color w:val="auto"/>
          <w:szCs w:val="24"/>
        </w:rPr>
        <w:t xml:space="preserve"> - - - - - - -</w:t>
      </w:r>
      <w:r w:rsidR="00113C9C">
        <w:rPr>
          <w:color w:val="auto"/>
          <w:szCs w:val="24"/>
        </w:rPr>
        <w:t xml:space="preserve"> -</w:t>
      </w:r>
    </w:p>
    <w:p w14:paraId="42178C39" w14:textId="77777777" w:rsidR="001B1253" w:rsidRPr="00733BBD" w:rsidRDefault="001B1253" w:rsidP="00E1141F">
      <w:pPr>
        <w:spacing w:after="0" w:line="360" w:lineRule="auto"/>
        <w:ind w:left="0" w:right="62" w:firstLine="708"/>
        <w:jc w:val="left"/>
        <w:rPr>
          <w:b/>
          <w:color w:val="auto"/>
          <w:szCs w:val="24"/>
        </w:rPr>
      </w:pPr>
    </w:p>
    <w:p w14:paraId="61776289" w14:textId="10111B23" w:rsidR="0028596B" w:rsidRDefault="004238C2" w:rsidP="002C1E0F">
      <w:pPr>
        <w:spacing w:after="0" w:line="360" w:lineRule="auto"/>
        <w:ind w:left="0" w:right="62" w:firstLine="0"/>
        <w:jc w:val="left"/>
        <w:rPr>
          <w:b/>
          <w:color w:val="auto"/>
          <w:szCs w:val="24"/>
        </w:rPr>
      </w:pPr>
      <w:r w:rsidRPr="00733BBD">
        <w:rPr>
          <w:b/>
          <w:color w:val="auto"/>
          <w:szCs w:val="24"/>
        </w:rPr>
        <w:t>H</w:t>
      </w:r>
      <w:r w:rsidR="00EF1207">
        <w:rPr>
          <w:b/>
          <w:color w:val="auto"/>
          <w:szCs w:val="24"/>
        </w:rPr>
        <w:t>ONORABLE</w:t>
      </w:r>
      <w:r w:rsidR="00346986">
        <w:rPr>
          <w:b/>
          <w:color w:val="auto"/>
          <w:szCs w:val="24"/>
        </w:rPr>
        <w:t xml:space="preserve"> CONGRESO DEL ESTADO.</w:t>
      </w:r>
    </w:p>
    <w:p w14:paraId="7B4AD651" w14:textId="77777777" w:rsidR="00B3417B" w:rsidRPr="00733BBD" w:rsidRDefault="00B3417B" w:rsidP="002C1E0F">
      <w:pPr>
        <w:spacing w:after="0" w:line="360" w:lineRule="auto"/>
        <w:ind w:left="0" w:right="62" w:firstLine="0"/>
        <w:jc w:val="left"/>
        <w:rPr>
          <w:b/>
          <w:color w:val="auto"/>
          <w:szCs w:val="24"/>
        </w:rPr>
      </w:pPr>
    </w:p>
    <w:p w14:paraId="37F90535" w14:textId="6E3B3D40" w:rsidR="00C53B17" w:rsidRDefault="0028596B" w:rsidP="00E1141F">
      <w:pPr>
        <w:spacing w:after="0" w:line="360" w:lineRule="auto"/>
        <w:ind w:left="0" w:right="62" w:firstLine="708"/>
        <w:rPr>
          <w:color w:val="auto"/>
          <w:szCs w:val="24"/>
        </w:rPr>
      </w:pPr>
      <w:r w:rsidRPr="00733BBD">
        <w:rPr>
          <w:color w:val="auto"/>
          <w:szCs w:val="24"/>
        </w:rPr>
        <w:t xml:space="preserve">En </w:t>
      </w:r>
      <w:r w:rsidR="00CC4C4E">
        <w:rPr>
          <w:color w:val="auto"/>
          <w:szCs w:val="24"/>
        </w:rPr>
        <w:t>S</w:t>
      </w:r>
      <w:r w:rsidRPr="00733BBD">
        <w:rPr>
          <w:color w:val="auto"/>
          <w:szCs w:val="24"/>
        </w:rPr>
        <w:t>esi</w:t>
      </w:r>
      <w:r w:rsidR="006A658C" w:rsidRPr="00733BBD">
        <w:rPr>
          <w:color w:val="auto"/>
          <w:szCs w:val="24"/>
        </w:rPr>
        <w:t>ó</w:t>
      </w:r>
      <w:r w:rsidR="00667A41" w:rsidRPr="00733BBD">
        <w:rPr>
          <w:color w:val="auto"/>
          <w:szCs w:val="24"/>
        </w:rPr>
        <w:t xml:space="preserve">n </w:t>
      </w:r>
      <w:r w:rsidR="00CC4C4E">
        <w:rPr>
          <w:color w:val="auto"/>
          <w:szCs w:val="24"/>
        </w:rPr>
        <w:t>O</w:t>
      </w:r>
      <w:r w:rsidR="004B0A90" w:rsidRPr="00733BBD">
        <w:rPr>
          <w:color w:val="auto"/>
          <w:szCs w:val="24"/>
        </w:rPr>
        <w:t xml:space="preserve">rdinaria </w:t>
      </w:r>
      <w:r w:rsidR="00CC4C4E">
        <w:rPr>
          <w:color w:val="auto"/>
          <w:szCs w:val="24"/>
        </w:rPr>
        <w:t>del P</w:t>
      </w:r>
      <w:r w:rsidRPr="00733BBD">
        <w:rPr>
          <w:color w:val="auto"/>
          <w:szCs w:val="24"/>
        </w:rPr>
        <w:t xml:space="preserve">leno </w:t>
      </w:r>
      <w:r w:rsidR="00B37F63" w:rsidRPr="00733BBD">
        <w:rPr>
          <w:color w:val="auto"/>
          <w:szCs w:val="24"/>
        </w:rPr>
        <w:t>celebrada en</w:t>
      </w:r>
      <w:r w:rsidRPr="00733BBD">
        <w:rPr>
          <w:color w:val="auto"/>
          <w:szCs w:val="24"/>
        </w:rPr>
        <w:t xml:space="preserve"> fecha</w:t>
      </w:r>
      <w:r w:rsidR="00FF4169" w:rsidRPr="00733BBD">
        <w:rPr>
          <w:color w:val="auto"/>
          <w:szCs w:val="24"/>
        </w:rPr>
        <w:t xml:space="preserve"> </w:t>
      </w:r>
      <w:r w:rsidR="00CC4C4E">
        <w:rPr>
          <w:color w:val="auto"/>
          <w:szCs w:val="24"/>
        </w:rPr>
        <w:t>29</w:t>
      </w:r>
      <w:r w:rsidR="004B0A90" w:rsidRPr="00733BBD">
        <w:rPr>
          <w:color w:val="auto"/>
          <w:szCs w:val="24"/>
        </w:rPr>
        <w:t xml:space="preserve"> </w:t>
      </w:r>
      <w:r w:rsidR="003F6AA7" w:rsidRPr="00733BBD">
        <w:rPr>
          <w:color w:val="auto"/>
          <w:szCs w:val="24"/>
        </w:rPr>
        <w:t xml:space="preserve">de </w:t>
      </w:r>
      <w:r w:rsidR="00B81DAF">
        <w:rPr>
          <w:color w:val="auto"/>
          <w:szCs w:val="24"/>
        </w:rPr>
        <w:t>noviembre</w:t>
      </w:r>
      <w:r w:rsidR="003F6AA7" w:rsidRPr="00733BBD">
        <w:rPr>
          <w:color w:val="auto"/>
          <w:szCs w:val="24"/>
        </w:rPr>
        <w:t xml:space="preserve"> del año </w:t>
      </w:r>
      <w:r w:rsidR="00830DCD" w:rsidRPr="00733BBD">
        <w:rPr>
          <w:color w:val="auto"/>
          <w:szCs w:val="24"/>
        </w:rPr>
        <w:t>en curso</w:t>
      </w:r>
      <w:r w:rsidRPr="00733BBD">
        <w:rPr>
          <w:color w:val="auto"/>
          <w:szCs w:val="24"/>
        </w:rPr>
        <w:t>, se turn</w:t>
      </w:r>
      <w:r w:rsidR="002C1E0F">
        <w:rPr>
          <w:color w:val="auto"/>
          <w:szCs w:val="24"/>
        </w:rPr>
        <w:t xml:space="preserve">ó </w:t>
      </w:r>
      <w:r w:rsidRPr="00733BBD">
        <w:rPr>
          <w:color w:val="auto"/>
          <w:szCs w:val="24"/>
        </w:rPr>
        <w:t xml:space="preserve">a esta Comisión Permanente de </w:t>
      </w:r>
      <w:bookmarkStart w:id="0" w:name="_Hlk36140871"/>
      <w:r w:rsidR="001D5481" w:rsidRPr="00733BBD">
        <w:rPr>
          <w:color w:val="auto"/>
          <w:szCs w:val="24"/>
        </w:rPr>
        <w:t>Presupuesto, Patrimonio Estatal y Municipal</w:t>
      </w:r>
      <w:bookmarkEnd w:id="0"/>
      <w:r w:rsidR="004D3B59">
        <w:rPr>
          <w:color w:val="auto"/>
          <w:szCs w:val="24"/>
        </w:rPr>
        <w:t>,</w:t>
      </w:r>
      <w:r w:rsidR="00200049" w:rsidRPr="00200049">
        <w:rPr>
          <w:color w:val="auto"/>
          <w:szCs w:val="24"/>
        </w:rPr>
        <w:t xml:space="preserve"> para su estudio, análisis y dictamen respectivo</w:t>
      </w:r>
      <w:r w:rsidR="00200049">
        <w:rPr>
          <w:color w:val="auto"/>
          <w:szCs w:val="24"/>
        </w:rPr>
        <w:t>,</w:t>
      </w:r>
      <w:r w:rsidR="00B81DAF">
        <w:rPr>
          <w:color w:val="auto"/>
          <w:szCs w:val="24"/>
        </w:rPr>
        <w:t xml:space="preserve"> la</w:t>
      </w:r>
      <w:r w:rsidR="004D3B59">
        <w:rPr>
          <w:color w:val="auto"/>
          <w:szCs w:val="24"/>
        </w:rPr>
        <w:t xml:space="preserve"> </w:t>
      </w:r>
      <w:r w:rsidR="00B81DAF" w:rsidRPr="00B81DAF">
        <w:rPr>
          <w:color w:val="auto"/>
          <w:szCs w:val="24"/>
        </w:rPr>
        <w:t>iniciativa</w:t>
      </w:r>
      <w:r w:rsidR="00CC4C4E">
        <w:rPr>
          <w:color w:val="auto"/>
          <w:szCs w:val="24"/>
        </w:rPr>
        <w:t xml:space="preserve"> </w:t>
      </w:r>
      <w:r w:rsidR="00B81DAF" w:rsidRPr="00B81DAF">
        <w:rPr>
          <w:color w:val="auto"/>
          <w:szCs w:val="24"/>
        </w:rPr>
        <w:t>para modificar</w:t>
      </w:r>
      <w:r w:rsidR="002C1E0F">
        <w:rPr>
          <w:color w:val="auto"/>
          <w:szCs w:val="24"/>
        </w:rPr>
        <w:t xml:space="preserve"> </w:t>
      </w:r>
      <w:r w:rsidR="00B81DAF" w:rsidRPr="00B81DAF">
        <w:rPr>
          <w:color w:val="auto"/>
          <w:szCs w:val="24"/>
        </w:rPr>
        <w:t>el Código Fiscal del Estado de Yucatán</w:t>
      </w:r>
      <w:r w:rsidR="00B81DAF">
        <w:rPr>
          <w:color w:val="auto"/>
          <w:szCs w:val="24"/>
        </w:rPr>
        <w:t>,</w:t>
      </w:r>
      <w:r w:rsidR="009D48AA">
        <w:rPr>
          <w:color w:val="auto"/>
          <w:szCs w:val="24"/>
        </w:rPr>
        <w:t xml:space="preserve"> </w:t>
      </w:r>
      <w:r w:rsidR="004D3B59">
        <w:rPr>
          <w:color w:val="auto"/>
          <w:szCs w:val="24"/>
        </w:rPr>
        <w:t xml:space="preserve">suscrita por </w:t>
      </w:r>
      <w:r w:rsidR="004D3B59" w:rsidRPr="004D3B59">
        <w:rPr>
          <w:color w:val="auto"/>
          <w:szCs w:val="24"/>
        </w:rPr>
        <w:t>el Licenciado Mauricio Vila Dosal y la Abogada María Dolores Fritz Sierra, Gobernador y Secretaria General de Gobierno, ambos del Estado de Yucatán, respectivamente.</w:t>
      </w:r>
    </w:p>
    <w:p w14:paraId="3F3BD1DA" w14:textId="77777777" w:rsidR="004D3B59" w:rsidRPr="00733BBD" w:rsidRDefault="004D3B59" w:rsidP="00E1141F">
      <w:pPr>
        <w:spacing w:after="0" w:line="360" w:lineRule="auto"/>
        <w:ind w:left="0" w:right="62" w:firstLine="708"/>
        <w:rPr>
          <w:color w:val="auto"/>
          <w:szCs w:val="24"/>
        </w:rPr>
      </w:pPr>
    </w:p>
    <w:p w14:paraId="67499D84" w14:textId="5BDFAEFC" w:rsidR="002C1E0F" w:rsidRDefault="0028596B" w:rsidP="00E1141F">
      <w:pPr>
        <w:spacing w:after="0" w:line="360" w:lineRule="auto"/>
        <w:ind w:left="0" w:right="62" w:firstLine="708"/>
        <w:rPr>
          <w:color w:val="auto"/>
          <w:szCs w:val="24"/>
        </w:rPr>
      </w:pPr>
      <w:r w:rsidRPr="00733BBD">
        <w:rPr>
          <w:color w:val="auto"/>
          <w:szCs w:val="24"/>
        </w:rPr>
        <w:t>L</w:t>
      </w:r>
      <w:r w:rsidR="00C63CF4" w:rsidRPr="00733BBD">
        <w:rPr>
          <w:color w:val="auto"/>
          <w:szCs w:val="24"/>
        </w:rPr>
        <w:t>a</w:t>
      </w:r>
      <w:r w:rsidRPr="00733BBD">
        <w:rPr>
          <w:color w:val="auto"/>
          <w:szCs w:val="24"/>
        </w:rPr>
        <w:t>s</w:t>
      </w:r>
      <w:r w:rsidR="00C63CF4" w:rsidRPr="00733BBD">
        <w:rPr>
          <w:color w:val="auto"/>
          <w:szCs w:val="24"/>
        </w:rPr>
        <w:t xml:space="preserve"> diputadas y</w:t>
      </w:r>
      <w:r w:rsidR="00943134">
        <w:rPr>
          <w:color w:val="auto"/>
          <w:szCs w:val="24"/>
        </w:rPr>
        <w:t xml:space="preserve"> diputados integrantes de esta C</w:t>
      </w:r>
      <w:r w:rsidRPr="00733BBD">
        <w:rPr>
          <w:color w:val="auto"/>
          <w:szCs w:val="24"/>
        </w:rPr>
        <w:t xml:space="preserve">omisión </w:t>
      </w:r>
      <w:r w:rsidR="00943134">
        <w:rPr>
          <w:color w:val="auto"/>
          <w:szCs w:val="24"/>
        </w:rPr>
        <w:t>P</w:t>
      </w:r>
      <w:r w:rsidRPr="00733BBD">
        <w:rPr>
          <w:color w:val="auto"/>
          <w:szCs w:val="24"/>
        </w:rPr>
        <w:t xml:space="preserve">ermanente, en los trabajos de estudio y análisis de la </w:t>
      </w:r>
      <w:r w:rsidR="008D7AA3" w:rsidRPr="00733BBD">
        <w:rPr>
          <w:color w:val="auto"/>
          <w:szCs w:val="24"/>
        </w:rPr>
        <w:t>solicitud</w:t>
      </w:r>
      <w:r w:rsidRPr="00733BBD">
        <w:rPr>
          <w:color w:val="auto"/>
          <w:szCs w:val="24"/>
        </w:rPr>
        <w:t xml:space="preserve"> antes mencionada, tomamos en consideración los siguientes,</w:t>
      </w:r>
      <w:r w:rsidR="00830DCD" w:rsidRPr="00733BBD">
        <w:rPr>
          <w:color w:val="auto"/>
          <w:szCs w:val="24"/>
        </w:rPr>
        <w:t xml:space="preserve"> </w:t>
      </w:r>
    </w:p>
    <w:p w14:paraId="2F48D3D6" w14:textId="77777777" w:rsidR="002C1E0F" w:rsidRDefault="002C1E0F">
      <w:pPr>
        <w:spacing w:after="160" w:line="259" w:lineRule="auto"/>
        <w:ind w:left="0" w:right="0" w:firstLine="0"/>
        <w:jc w:val="left"/>
        <w:rPr>
          <w:color w:val="auto"/>
          <w:szCs w:val="24"/>
        </w:rPr>
      </w:pPr>
      <w:r>
        <w:rPr>
          <w:color w:val="auto"/>
          <w:szCs w:val="24"/>
        </w:rPr>
        <w:br w:type="page"/>
      </w:r>
    </w:p>
    <w:p w14:paraId="004F38EB" w14:textId="0B0A6A7A" w:rsidR="0028596B" w:rsidRPr="00733BBD" w:rsidRDefault="004D055E" w:rsidP="002C1E0F">
      <w:pPr>
        <w:spacing w:after="0" w:line="360" w:lineRule="auto"/>
        <w:ind w:left="0" w:right="62" w:firstLine="0"/>
        <w:jc w:val="center"/>
        <w:rPr>
          <w:b/>
          <w:color w:val="auto"/>
          <w:szCs w:val="24"/>
          <w:lang w:val="pt-BR"/>
        </w:rPr>
      </w:pPr>
      <w:r>
        <w:rPr>
          <w:b/>
          <w:color w:val="auto"/>
          <w:szCs w:val="24"/>
          <w:lang w:val="pt-BR"/>
        </w:rPr>
        <w:lastRenderedPageBreak/>
        <w:t>A N T E C E D E N T E S</w:t>
      </w:r>
    </w:p>
    <w:p w14:paraId="71F438A8" w14:textId="77777777" w:rsidR="00BD4C86" w:rsidRDefault="00BD4C86" w:rsidP="00BD4C86">
      <w:pPr>
        <w:spacing w:after="0" w:line="360" w:lineRule="auto"/>
        <w:ind w:left="0" w:right="62" w:firstLine="0"/>
        <w:rPr>
          <w:color w:val="auto"/>
          <w:szCs w:val="24"/>
          <w:lang w:val="pt-BR"/>
        </w:rPr>
      </w:pPr>
    </w:p>
    <w:p w14:paraId="3B569E6E" w14:textId="4807DAFE" w:rsidR="00F921F1" w:rsidRDefault="00667A41" w:rsidP="00F921F1">
      <w:pPr>
        <w:spacing w:after="0" w:line="360" w:lineRule="auto"/>
        <w:ind w:left="0" w:right="62" w:firstLine="708"/>
        <w:rPr>
          <w:color w:val="auto"/>
          <w:szCs w:val="24"/>
          <w:lang w:val="es-ES"/>
        </w:rPr>
      </w:pPr>
      <w:r w:rsidRPr="00733BBD">
        <w:rPr>
          <w:b/>
          <w:color w:val="auto"/>
          <w:szCs w:val="24"/>
        </w:rPr>
        <w:t>PRIMERO.</w:t>
      </w:r>
      <w:r w:rsidR="00BF0468" w:rsidRPr="00733BBD">
        <w:rPr>
          <w:b/>
          <w:color w:val="auto"/>
          <w:szCs w:val="24"/>
        </w:rPr>
        <w:t xml:space="preserve"> </w:t>
      </w:r>
      <w:r w:rsidR="00F921F1" w:rsidRPr="00F921F1">
        <w:rPr>
          <w:color w:val="auto"/>
          <w:szCs w:val="24"/>
          <w:lang w:val="es-ES"/>
        </w:rPr>
        <w:t xml:space="preserve">En fecha 22 de diciembre de 2010, se publicó en el Diario Oficial del Gobierno del Estado de Yucatán el Decreto número 353 por el cual se expidió el Código </w:t>
      </w:r>
      <w:r w:rsidR="00B85801">
        <w:rPr>
          <w:color w:val="auto"/>
          <w:szCs w:val="24"/>
          <w:lang w:val="es-ES"/>
        </w:rPr>
        <w:t xml:space="preserve">Fiscal del Estado de Yucatán; éste Código ha sido reformado </w:t>
      </w:r>
      <w:r w:rsidR="00C02F76">
        <w:rPr>
          <w:color w:val="auto"/>
          <w:szCs w:val="24"/>
          <w:lang w:val="es-ES"/>
        </w:rPr>
        <w:t>en once ocasiones</w:t>
      </w:r>
      <w:r w:rsidR="00B85801">
        <w:rPr>
          <w:color w:val="auto"/>
          <w:szCs w:val="24"/>
          <w:lang w:val="es-ES"/>
        </w:rPr>
        <w:t xml:space="preserve">, siendo su última reforma </w:t>
      </w:r>
      <w:r w:rsidR="00B85801" w:rsidRPr="00C02F76">
        <w:rPr>
          <w:color w:val="auto"/>
          <w:szCs w:val="24"/>
          <w:lang w:val="es-ES"/>
        </w:rPr>
        <w:t xml:space="preserve">en fecha </w:t>
      </w:r>
      <w:r w:rsidR="00C02F76" w:rsidRPr="00C02F76">
        <w:rPr>
          <w:color w:val="auto"/>
          <w:szCs w:val="24"/>
          <w:lang w:val="es-ES"/>
        </w:rPr>
        <w:t>21</w:t>
      </w:r>
      <w:r w:rsidR="00B85801" w:rsidRPr="00C02F76">
        <w:rPr>
          <w:color w:val="auto"/>
          <w:szCs w:val="24"/>
          <w:lang w:val="es-ES"/>
        </w:rPr>
        <w:t xml:space="preserve"> de</w:t>
      </w:r>
      <w:r w:rsidR="00B85801">
        <w:rPr>
          <w:color w:val="auto"/>
          <w:szCs w:val="24"/>
          <w:lang w:val="es-ES"/>
        </w:rPr>
        <w:t xml:space="preserve"> </w:t>
      </w:r>
      <w:r w:rsidR="00C02F76">
        <w:rPr>
          <w:color w:val="auto"/>
          <w:szCs w:val="24"/>
          <w:lang w:val="es-ES"/>
        </w:rPr>
        <w:t>abril</w:t>
      </w:r>
      <w:r w:rsidR="00B85801">
        <w:rPr>
          <w:color w:val="auto"/>
          <w:szCs w:val="24"/>
          <w:lang w:val="es-ES"/>
        </w:rPr>
        <w:t xml:space="preserve"> de 202</w:t>
      </w:r>
      <w:r w:rsidR="00C02F76">
        <w:rPr>
          <w:color w:val="auto"/>
          <w:szCs w:val="24"/>
          <w:lang w:val="es-ES"/>
        </w:rPr>
        <w:t>3</w:t>
      </w:r>
      <w:r w:rsidR="007E13BF">
        <w:rPr>
          <w:color w:val="auto"/>
          <w:szCs w:val="24"/>
          <w:lang w:val="es-ES"/>
        </w:rPr>
        <w:t>,</w:t>
      </w:r>
      <w:r w:rsidR="00B85801">
        <w:rPr>
          <w:color w:val="auto"/>
          <w:szCs w:val="24"/>
          <w:lang w:val="es-ES"/>
        </w:rPr>
        <w:t xml:space="preserve"> mediante decreto número </w:t>
      </w:r>
      <w:r w:rsidR="00C02F76">
        <w:rPr>
          <w:color w:val="auto"/>
          <w:szCs w:val="24"/>
          <w:lang w:val="es-ES"/>
        </w:rPr>
        <w:t>620</w:t>
      </w:r>
      <w:r w:rsidR="00B85801">
        <w:rPr>
          <w:color w:val="auto"/>
          <w:szCs w:val="24"/>
          <w:lang w:val="es-ES"/>
        </w:rPr>
        <w:t xml:space="preserve"> del Gobierno del Estado.</w:t>
      </w:r>
    </w:p>
    <w:p w14:paraId="3C8697B6" w14:textId="77777777" w:rsidR="000F125D" w:rsidRDefault="000F125D" w:rsidP="00F921F1">
      <w:pPr>
        <w:spacing w:after="0" w:line="360" w:lineRule="auto"/>
        <w:ind w:left="0" w:right="62" w:firstLine="708"/>
        <w:rPr>
          <w:color w:val="auto"/>
          <w:szCs w:val="24"/>
          <w:lang w:val="es-ES"/>
        </w:rPr>
      </w:pPr>
    </w:p>
    <w:p w14:paraId="753935AE" w14:textId="5CE9A71D" w:rsidR="00F921F1" w:rsidRPr="00F921F1" w:rsidRDefault="00DA64E3" w:rsidP="00F921F1">
      <w:pPr>
        <w:spacing w:after="0" w:line="360" w:lineRule="auto"/>
        <w:ind w:left="0" w:right="62" w:firstLine="708"/>
        <w:rPr>
          <w:color w:val="auto"/>
          <w:szCs w:val="24"/>
          <w:lang w:val="es-ES"/>
        </w:rPr>
      </w:pPr>
      <w:r>
        <w:rPr>
          <w:b/>
          <w:color w:val="auto"/>
          <w:szCs w:val="24"/>
        </w:rPr>
        <w:t>SEGUNDO</w:t>
      </w:r>
      <w:r w:rsidR="005560CB" w:rsidRPr="00733BBD">
        <w:rPr>
          <w:b/>
          <w:color w:val="auto"/>
          <w:szCs w:val="24"/>
        </w:rPr>
        <w:t>.</w:t>
      </w:r>
      <w:r w:rsidR="00F921F1" w:rsidRPr="00F921F1">
        <w:rPr>
          <w:rFonts w:eastAsia="Times New Roman"/>
          <w:color w:val="auto"/>
          <w:szCs w:val="24"/>
          <w:lang w:val="es-ES" w:eastAsia="es-ES"/>
        </w:rPr>
        <w:t xml:space="preserve"> </w:t>
      </w:r>
      <w:r w:rsidR="00F921F1" w:rsidRPr="00F921F1">
        <w:rPr>
          <w:color w:val="auto"/>
          <w:szCs w:val="24"/>
          <w:lang w:val="es-ES"/>
        </w:rPr>
        <w:t xml:space="preserve">En fecha 25 de noviembre del año en curso, el Titular del Poder Ejecutivo del Estado, </w:t>
      </w:r>
      <w:r w:rsidR="002C1E0F">
        <w:rPr>
          <w:color w:val="auto"/>
          <w:szCs w:val="24"/>
          <w:lang w:val="es-ES"/>
        </w:rPr>
        <w:t>el Licenciado</w:t>
      </w:r>
      <w:r w:rsidR="00F921F1" w:rsidRPr="00F921F1">
        <w:rPr>
          <w:color w:val="auto"/>
          <w:szCs w:val="24"/>
          <w:lang w:val="es-ES"/>
        </w:rPr>
        <w:t xml:space="preserve"> </w:t>
      </w:r>
      <w:r w:rsidR="00F921F1">
        <w:rPr>
          <w:color w:val="auto"/>
          <w:szCs w:val="24"/>
          <w:lang w:val="es-ES"/>
        </w:rPr>
        <w:t xml:space="preserve">Mauricio Vila Dosal </w:t>
      </w:r>
      <w:r w:rsidR="00F921F1" w:rsidRPr="00F921F1">
        <w:rPr>
          <w:color w:val="auto"/>
          <w:szCs w:val="24"/>
          <w:lang w:val="es-ES"/>
        </w:rPr>
        <w:t xml:space="preserve">y </w:t>
      </w:r>
      <w:r w:rsidR="00F921F1" w:rsidRPr="00F921F1">
        <w:rPr>
          <w:color w:val="auto"/>
          <w:szCs w:val="24"/>
        </w:rPr>
        <w:t>la Abogada María Dolores Fritz Sierra, Gobernador y Secretaria General de Gobierno, ambos del Estado de Yucatán, respectivamente</w:t>
      </w:r>
      <w:r w:rsidR="00F921F1" w:rsidRPr="00F921F1">
        <w:rPr>
          <w:color w:val="auto"/>
          <w:szCs w:val="24"/>
          <w:lang w:val="es-ES"/>
        </w:rPr>
        <w:t xml:space="preserve">, presentaron a este H. Congreso del Estado la iniciativa </w:t>
      </w:r>
      <w:r>
        <w:rPr>
          <w:color w:val="auto"/>
          <w:szCs w:val="24"/>
          <w:lang w:val="es-ES"/>
        </w:rPr>
        <w:t xml:space="preserve">para modificar </w:t>
      </w:r>
      <w:r w:rsidR="00F802D1">
        <w:rPr>
          <w:color w:val="auto"/>
          <w:szCs w:val="24"/>
          <w:lang w:val="es-ES"/>
        </w:rPr>
        <w:t xml:space="preserve">el </w:t>
      </w:r>
      <w:r w:rsidR="00F921F1" w:rsidRPr="00F921F1">
        <w:rPr>
          <w:color w:val="auto"/>
          <w:szCs w:val="24"/>
          <w:lang w:val="es-ES"/>
        </w:rPr>
        <w:t>Código Fiscal del Estado de Yucatán</w:t>
      </w:r>
      <w:r w:rsidR="00F802D1">
        <w:rPr>
          <w:color w:val="auto"/>
          <w:szCs w:val="24"/>
        </w:rPr>
        <w:t xml:space="preserve">, </w:t>
      </w:r>
      <w:r w:rsidR="00F921F1" w:rsidRPr="00F921F1">
        <w:rPr>
          <w:color w:val="auto"/>
          <w:szCs w:val="24"/>
          <w:lang w:val="es-ES"/>
        </w:rPr>
        <w:t>con fundamento en los artículos 35, fracción II, en relación con lo dispuesto por su artículo 30, fracción V, y 55, fracción XI de la Constitución Política del Estado de Yucatán.</w:t>
      </w:r>
    </w:p>
    <w:p w14:paraId="2446BF29" w14:textId="77777777" w:rsidR="00F921F1" w:rsidRDefault="00F921F1" w:rsidP="000E5918">
      <w:pPr>
        <w:spacing w:after="0" w:line="360" w:lineRule="auto"/>
        <w:ind w:left="0" w:right="62" w:firstLine="708"/>
        <w:rPr>
          <w:b/>
          <w:color w:val="auto"/>
          <w:szCs w:val="24"/>
        </w:rPr>
      </w:pPr>
    </w:p>
    <w:p w14:paraId="07ED0D18" w14:textId="51D06CF7" w:rsidR="002A36E4" w:rsidRDefault="00DA64E3" w:rsidP="000E5918">
      <w:pPr>
        <w:spacing w:after="0" w:line="360" w:lineRule="auto"/>
        <w:ind w:left="0" w:right="62" w:firstLine="708"/>
        <w:rPr>
          <w:iCs/>
          <w:color w:val="auto"/>
          <w:szCs w:val="24"/>
          <w:lang w:val="es-ES"/>
        </w:rPr>
      </w:pPr>
      <w:r>
        <w:rPr>
          <w:b/>
          <w:color w:val="auto"/>
          <w:szCs w:val="24"/>
        </w:rPr>
        <w:t>TERCERO</w:t>
      </w:r>
      <w:r w:rsidR="00F921F1" w:rsidRPr="00F921F1">
        <w:rPr>
          <w:b/>
          <w:color w:val="auto"/>
          <w:szCs w:val="24"/>
        </w:rPr>
        <w:t>.</w:t>
      </w:r>
      <w:r w:rsidR="005560CB" w:rsidRPr="00733BBD">
        <w:rPr>
          <w:color w:val="auto"/>
          <w:szCs w:val="24"/>
        </w:rPr>
        <w:t xml:space="preserve"> </w:t>
      </w:r>
      <w:r w:rsidR="00925F3A" w:rsidRPr="00925F3A">
        <w:rPr>
          <w:iCs/>
          <w:color w:val="auto"/>
          <w:szCs w:val="24"/>
          <w:lang w:val="es-ES"/>
        </w:rPr>
        <w:t>En la exposició</w:t>
      </w:r>
      <w:r w:rsidR="002C1E0F">
        <w:rPr>
          <w:iCs/>
          <w:color w:val="auto"/>
          <w:szCs w:val="24"/>
          <w:lang w:val="es-ES"/>
        </w:rPr>
        <w:t xml:space="preserve">n de motivos, los que suscriben, </w:t>
      </w:r>
      <w:r w:rsidR="00925F3A" w:rsidRPr="00925F3A">
        <w:rPr>
          <w:iCs/>
          <w:color w:val="auto"/>
          <w:szCs w:val="24"/>
          <w:lang w:val="es-ES"/>
        </w:rPr>
        <w:t>manifestaron lo siguiente</w:t>
      </w:r>
      <w:r w:rsidR="0037658A">
        <w:rPr>
          <w:iCs/>
          <w:color w:val="auto"/>
          <w:szCs w:val="24"/>
          <w:lang w:val="es-ES"/>
        </w:rPr>
        <w:t>:</w:t>
      </w:r>
    </w:p>
    <w:p w14:paraId="722958A3" w14:textId="77777777" w:rsidR="0037658A" w:rsidRDefault="0037658A" w:rsidP="000E5918">
      <w:pPr>
        <w:spacing w:after="0" w:line="360" w:lineRule="auto"/>
        <w:ind w:left="0" w:right="62" w:firstLine="708"/>
        <w:rPr>
          <w:iCs/>
          <w:color w:val="auto"/>
          <w:szCs w:val="24"/>
          <w:lang w:val="es-ES"/>
        </w:rPr>
      </w:pPr>
    </w:p>
    <w:p w14:paraId="7F8F1C97" w14:textId="6125D1B1" w:rsidR="002C1E0F" w:rsidRPr="002C1E0F" w:rsidRDefault="002C1E0F" w:rsidP="002C1E0F">
      <w:pPr>
        <w:spacing w:before="100" w:beforeAutospacing="1" w:after="100" w:afterAutospacing="1" w:line="240" w:lineRule="auto"/>
        <w:ind w:left="284" w:right="488" w:firstLine="0"/>
        <w:rPr>
          <w:i/>
          <w:sz w:val="20"/>
          <w:szCs w:val="20"/>
        </w:rPr>
      </w:pPr>
      <w:r w:rsidRPr="00450E14">
        <w:rPr>
          <w:b/>
          <w:iCs/>
          <w:color w:val="auto"/>
          <w:sz w:val="20"/>
          <w:szCs w:val="24"/>
          <w:lang w:val="es-ES"/>
        </w:rPr>
        <w:t>“</w:t>
      </w:r>
      <w:r w:rsidRPr="002C1E0F">
        <w:rPr>
          <w:i/>
          <w:sz w:val="20"/>
          <w:szCs w:val="20"/>
        </w:rPr>
        <w:t>El Código Fiscal del Estado de Yucatán establece las disposiciones sobre la recaudación de fondos para cubrir el gasto público, contempla los procedimientos importantes para organizar la actividad del fisco estatal, entre los que se encuentran las visitas domiciliarias y demás, así como las atribuciones de las autoridades fiscales encargadas de su implementación, por lo que resulta imprescindible actualizarlo conforme a las prácticas fiscales vanguardistas que respondan a las necesidades de la sociedad yucateca.</w:t>
      </w:r>
    </w:p>
    <w:p w14:paraId="3048B994" w14:textId="00C45E37" w:rsidR="002C1E0F" w:rsidRDefault="002C1E0F" w:rsidP="002C1E0F">
      <w:pPr>
        <w:spacing w:before="100" w:beforeAutospacing="1" w:after="100" w:afterAutospacing="1" w:line="240" w:lineRule="auto"/>
        <w:ind w:left="284" w:right="488" w:firstLine="0"/>
        <w:rPr>
          <w:i/>
          <w:sz w:val="20"/>
          <w:szCs w:val="20"/>
        </w:rPr>
      </w:pPr>
      <w:r w:rsidRPr="002C1E0F">
        <w:rPr>
          <w:i/>
          <w:sz w:val="20"/>
          <w:szCs w:val="20"/>
        </w:rPr>
        <w:t xml:space="preserve">Ahora bien, las autoridades fiscales pueden ser definidas como “Los órganos formalmente administrativos que tienen la facultad de recaudar, fiscalizar, brindar asesoría y administrar los ingresos fiscales del Estado, además de revisar la situación de los contribuyentes, para cerciorarse si cumplen con las disposiciones legales respectivas y, llegado el caso, determinar créditos adicionales, imponer sanciones y, en general, emitir actos que pueden causar un </w:t>
      </w:r>
      <w:r w:rsidRPr="002C1E0F">
        <w:rPr>
          <w:i/>
          <w:sz w:val="20"/>
          <w:szCs w:val="20"/>
        </w:rPr>
        <w:lastRenderedPageBreak/>
        <w:t xml:space="preserve">agravio en materia fiscal, como la modificación de la base gravable para efectos del reparto de utilidades, o la disminución de la pérdida fiscal por amortizar.”  </w:t>
      </w:r>
    </w:p>
    <w:p w14:paraId="085F1EA7" w14:textId="16504AA6" w:rsidR="00BE7A5A" w:rsidRPr="002C1E0F" w:rsidRDefault="00BE7A5A" w:rsidP="002C1E0F">
      <w:pPr>
        <w:spacing w:before="100" w:beforeAutospacing="1" w:after="100" w:afterAutospacing="1" w:line="240" w:lineRule="auto"/>
        <w:ind w:left="284" w:right="488" w:firstLine="0"/>
        <w:rPr>
          <w:i/>
          <w:sz w:val="20"/>
          <w:szCs w:val="20"/>
        </w:rPr>
      </w:pPr>
      <w:r>
        <w:rPr>
          <w:i/>
          <w:sz w:val="20"/>
          <w:szCs w:val="20"/>
        </w:rPr>
        <w:t>…</w:t>
      </w:r>
    </w:p>
    <w:p w14:paraId="4811F4F3" w14:textId="77777777" w:rsidR="002C1E0F" w:rsidRPr="002C1E0F" w:rsidRDefault="002C1E0F" w:rsidP="002C1E0F">
      <w:pPr>
        <w:spacing w:before="100" w:beforeAutospacing="1" w:after="100" w:afterAutospacing="1" w:line="240" w:lineRule="auto"/>
        <w:ind w:left="284" w:right="488" w:firstLine="0"/>
        <w:rPr>
          <w:i/>
          <w:sz w:val="20"/>
          <w:szCs w:val="20"/>
        </w:rPr>
      </w:pPr>
      <w:r w:rsidRPr="002C1E0F">
        <w:rPr>
          <w:i/>
          <w:sz w:val="20"/>
          <w:szCs w:val="20"/>
        </w:rPr>
        <w:t xml:space="preserve">En línea con lo expuesto, la Ley de la Agencia de Administración Fiscal de Yucatán, el Código Fiscal del Estado de Yucatán y la Ley General de Hacienda del Estado de Yucatán facultan a la referida agencia, en su carácter de autoridad fiscal para llevar a cabo sus funciones, ya sean facultades de determinación, liquidación, sanción, investigación o comprobación, en virtud de poder cumplir con su objeto, en cumplimiento del principio de legalidad, que debe primar en materia fiscal, a fin de dotar de seguridad jurídica a los ciudadanos. </w:t>
      </w:r>
    </w:p>
    <w:p w14:paraId="34E85FC0" w14:textId="033DC391" w:rsidR="002C1E0F" w:rsidRDefault="002C1E0F" w:rsidP="002C1E0F">
      <w:pPr>
        <w:spacing w:before="100" w:beforeAutospacing="1" w:after="100" w:afterAutospacing="1" w:line="240" w:lineRule="auto"/>
        <w:ind w:left="284" w:right="488" w:firstLine="0"/>
        <w:rPr>
          <w:i/>
          <w:sz w:val="20"/>
          <w:szCs w:val="20"/>
        </w:rPr>
      </w:pPr>
      <w:r w:rsidRPr="002C1E0F">
        <w:rPr>
          <w:i/>
          <w:sz w:val="20"/>
          <w:szCs w:val="20"/>
        </w:rPr>
        <w:t>De lo hasta ahora planteado, podemos notar la importancia de garantizar el cumplimiento de los derechos fundamentales de legalidad y seguridad jurídica, pues esto otorga certeza al gobernado de que su persona y posesiones serán protegidos y preservados de cualquier acto lesivo que en su perjuicio pudiera generar el poder público, sin mandamiento de autoridad competente, fundado, motivado y acorde con los procedimientos en los que se cumplan las formalidades legales</w:t>
      </w:r>
      <w:r>
        <w:rPr>
          <w:i/>
          <w:sz w:val="20"/>
          <w:szCs w:val="20"/>
        </w:rPr>
        <w:t>”</w:t>
      </w:r>
      <w:r w:rsidRPr="002C1E0F">
        <w:rPr>
          <w:i/>
          <w:sz w:val="20"/>
          <w:szCs w:val="20"/>
        </w:rPr>
        <w:t xml:space="preserve">. </w:t>
      </w:r>
    </w:p>
    <w:p w14:paraId="74882EBA" w14:textId="77777777" w:rsidR="00C902D0" w:rsidRDefault="00BE7A5A" w:rsidP="00C902D0">
      <w:pPr>
        <w:spacing w:after="0" w:line="240" w:lineRule="auto"/>
        <w:ind w:left="284" w:right="488" w:firstLine="0"/>
        <w:rPr>
          <w:i/>
          <w:sz w:val="20"/>
          <w:szCs w:val="20"/>
        </w:rPr>
      </w:pPr>
      <w:r w:rsidRPr="00BE7A5A">
        <w:rPr>
          <w:i/>
          <w:sz w:val="20"/>
          <w:szCs w:val="20"/>
        </w:rPr>
        <w:t>En este contexto, esta iniciativa surge derivado de la necesidad de robustecer la seguridad jurídica en los actos y procedimientos que realizan las autoridades fiscales, considerando vital el fijar con claridad las facultades que poseen los visitadores y los alcances de las visitas, a fin de lograr el desarrollo eficiente de las auditorías y la obtención de la información necesaria para la determinación de un crédito fiscal, sirviéndose la autoridad tanto de los hechos y omisiones circunstanciados durante la visita, como de las opiniones o valoraciones que el auditor actuante realice al respecto de la información que obtenga, en pos de alcanzar una buena administración pública</w:t>
      </w:r>
    </w:p>
    <w:p w14:paraId="7384496B" w14:textId="21094B3F" w:rsidR="00BE7A5A" w:rsidRPr="00BE7A5A" w:rsidRDefault="00C902D0" w:rsidP="00C902D0">
      <w:pPr>
        <w:spacing w:after="0" w:line="240" w:lineRule="auto"/>
        <w:ind w:left="284" w:right="488" w:firstLine="0"/>
        <w:rPr>
          <w:i/>
          <w:sz w:val="20"/>
          <w:szCs w:val="20"/>
        </w:rPr>
      </w:pPr>
      <w:r>
        <w:rPr>
          <w:i/>
          <w:sz w:val="20"/>
          <w:szCs w:val="20"/>
        </w:rPr>
        <w:t>…</w:t>
      </w:r>
      <w:r w:rsidR="00BE7A5A">
        <w:rPr>
          <w:i/>
          <w:sz w:val="20"/>
          <w:szCs w:val="20"/>
        </w:rPr>
        <w:t>”</w:t>
      </w:r>
      <w:r w:rsidR="00BE7A5A" w:rsidRPr="00BE7A5A">
        <w:rPr>
          <w:i/>
          <w:sz w:val="20"/>
          <w:szCs w:val="20"/>
        </w:rPr>
        <w:t>.</w:t>
      </w:r>
    </w:p>
    <w:p w14:paraId="236E252D" w14:textId="77777777" w:rsidR="002C1E0F" w:rsidRDefault="002C1E0F" w:rsidP="00F921F1">
      <w:pPr>
        <w:spacing w:after="0" w:line="360" w:lineRule="auto"/>
        <w:ind w:left="0" w:right="62" w:firstLine="708"/>
        <w:rPr>
          <w:b/>
          <w:szCs w:val="24"/>
        </w:rPr>
      </w:pPr>
    </w:p>
    <w:p w14:paraId="4428F38A" w14:textId="50DAEF3F" w:rsidR="00F921F1" w:rsidRDefault="00C902D0" w:rsidP="00F921F1">
      <w:pPr>
        <w:spacing w:after="0" w:line="360" w:lineRule="auto"/>
        <w:ind w:left="0" w:right="62" w:firstLine="708"/>
        <w:rPr>
          <w:color w:val="auto"/>
          <w:szCs w:val="24"/>
          <w:lang w:val="es-ES"/>
        </w:rPr>
      </w:pPr>
      <w:r>
        <w:rPr>
          <w:b/>
          <w:color w:val="auto"/>
          <w:szCs w:val="24"/>
        </w:rPr>
        <w:t>CUARTO</w:t>
      </w:r>
      <w:r w:rsidR="004B5583" w:rsidRPr="00733BBD">
        <w:rPr>
          <w:b/>
          <w:color w:val="auto"/>
          <w:szCs w:val="24"/>
        </w:rPr>
        <w:t xml:space="preserve">. </w:t>
      </w:r>
      <w:r w:rsidR="00F921F1" w:rsidRPr="00F921F1">
        <w:rPr>
          <w:color w:val="auto"/>
          <w:szCs w:val="24"/>
          <w:lang w:val="es-ES"/>
        </w:rPr>
        <w:t>Como se h</w:t>
      </w:r>
      <w:r w:rsidR="00F921F1">
        <w:rPr>
          <w:color w:val="auto"/>
          <w:szCs w:val="24"/>
          <w:lang w:val="es-ES"/>
        </w:rPr>
        <w:t xml:space="preserve">a mencionado anteriormente, el </w:t>
      </w:r>
      <w:r w:rsidR="002C1E0F">
        <w:rPr>
          <w:color w:val="auto"/>
          <w:szCs w:val="24"/>
          <w:lang w:val="es-ES"/>
        </w:rPr>
        <w:t>29</w:t>
      </w:r>
      <w:r w:rsidR="00F921F1" w:rsidRPr="00F921F1">
        <w:rPr>
          <w:color w:val="auto"/>
          <w:szCs w:val="24"/>
          <w:lang w:val="es-ES"/>
        </w:rPr>
        <w:t xml:space="preserve"> de novi</w:t>
      </w:r>
      <w:r w:rsidR="0089259A">
        <w:rPr>
          <w:color w:val="auto"/>
          <w:szCs w:val="24"/>
          <w:lang w:val="es-ES"/>
        </w:rPr>
        <w:t>emb</w:t>
      </w:r>
      <w:r w:rsidR="002C1E0F">
        <w:rPr>
          <w:color w:val="auto"/>
          <w:szCs w:val="24"/>
          <w:lang w:val="es-ES"/>
        </w:rPr>
        <w:t xml:space="preserve">re del año en curso, se turnó </w:t>
      </w:r>
      <w:r w:rsidR="00C122AD">
        <w:rPr>
          <w:color w:val="auto"/>
          <w:szCs w:val="24"/>
          <w:lang w:val="es-ES"/>
        </w:rPr>
        <w:t>en sesión plenaria la</w:t>
      </w:r>
      <w:r w:rsidR="00F921F1" w:rsidRPr="00F921F1">
        <w:rPr>
          <w:color w:val="auto"/>
          <w:szCs w:val="24"/>
          <w:lang w:val="es-ES"/>
        </w:rPr>
        <w:t xml:space="preserve"> referida iniciativa</w:t>
      </w:r>
      <w:r w:rsidR="00C122AD">
        <w:rPr>
          <w:color w:val="auto"/>
          <w:szCs w:val="24"/>
          <w:lang w:val="es-ES"/>
        </w:rPr>
        <w:t xml:space="preserve"> de reforma</w:t>
      </w:r>
      <w:r w:rsidR="00F921F1" w:rsidRPr="00F921F1">
        <w:rPr>
          <w:color w:val="auto"/>
          <w:szCs w:val="24"/>
          <w:lang w:val="es-ES"/>
        </w:rPr>
        <w:t xml:space="preserve"> a esta Comisión Permanente, para su estudio, análisis y dictamen respectivo; posteriormente, en sesión de trabajo de esta Comisión Permanente realizada </w:t>
      </w:r>
      <w:r w:rsidR="00F921F1">
        <w:rPr>
          <w:color w:val="auto"/>
          <w:szCs w:val="24"/>
          <w:lang w:val="es-ES"/>
        </w:rPr>
        <w:t xml:space="preserve">el día </w:t>
      </w:r>
      <w:r w:rsidR="00C122AD">
        <w:rPr>
          <w:color w:val="auto"/>
          <w:szCs w:val="24"/>
          <w:lang w:val="es-ES"/>
        </w:rPr>
        <w:t xml:space="preserve">30 de noviembre </w:t>
      </w:r>
      <w:r w:rsidR="00F921F1">
        <w:rPr>
          <w:color w:val="auto"/>
          <w:szCs w:val="24"/>
          <w:lang w:val="es-ES"/>
        </w:rPr>
        <w:t>del año en curso</w:t>
      </w:r>
      <w:r w:rsidR="0089259A">
        <w:rPr>
          <w:color w:val="auto"/>
          <w:szCs w:val="24"/>
          <w:lang w:val="es-ES"/>
        </w:rPr>
        <w:t>, se distribuy</w:t>
      </w:r>
      <w:r w:rsidR="00F024AF">
        <w:rPr>
          <w:color w:val="auto"/>
          <w:szCs w:val="24"/>
          <w:lang w:val="es-ES"/>
        </w:rPr>
        <w:t>ó</w:t>
      </w:r>
      <w:r w:rsidR="00F921F1" w:rsidRPr="00F921F1">
        <w:rPr>
          <w:color w:val="auto"/>
          <w:szCs w:val="24"/>
          <w:lang w:val="es-ES"/>
        </w:rPr>
        <w:t xml:space="preserve"> a </w:t>
      </w:r>
      <w:r w:rsidR="00C122AD">
        <w:rPr>
          <w:color w:val="auto"/>
          <w:szCs w:val="24"/>
          <w:lang w:val="es-ES"/>
        </w:rPr>
        <w:t xml:space="preserve">las diputadas y </w:t>
      </w:r>
      <w:r w:rsidR="00F921F1" w:rsidRPr="00F921F1">
        <w:rPr>
          <w:color w:val="auto"/>
          <w:szCs w:val="24"/>
          <w:lang w:val="es-ES"/>
        </w:rPr>
        <w:t>los diputados integrantes de ést</w:t>
      </w:r>
      <w:r w:rsidR="00F024AF">
        <w:rPr>
          <w:color w:val="auto"/>
          <w:szCs w:val="24"/>
          <w:lang w:val="es-ES"/>
        </w:rPr>
        <w:t>a Comisión la iniciativa</w:t>
      </w:r>
      <w:r w:rsidR="00D30E78">
        <w:rPr>
          <w:color w:val="auto"/>
          <w:szCs w:val="24"/>
          <w:lang w:val="es-ES"/>
        </w:rPr>
        <w:t xml:space="preserve"> objeto del presente dictamen.</w:t>
      </w:r>
    </w:p>
    <w:p w14:paraId="295A0DCF" w14:textId="77777777" w:rsidR="00830AB7" w:rsidRDefault="00830AB7" w:rsidP="00F921F1">
      <w:pPr>
        <w:spacing w:after="0" w:line="360" w:lineRule="auto"/>
        <w:ind w:left="0" w:right="62" w:firstLine="708"/>
        <w:rPr>
          <w:color w:val="auto"/>
          <w:szCs w:val="24"/>
          <w:lang w:val="es-ES"/>
        </w:rPr>
      </w:pPr>
    </w:p>
    <w:p w14:paraId="20746B31" w14:textId="6A8684D8" w:rsidR="00830AB7" w:rsidRDefault="00F024AF" w:rsidP="00830AB7">
      <w:pPr>
        <w:spacing w:after="0" w:line="360" w:lineRule="auto"/>
        <w:ind w:left="0" w:right="62" w:firstLine="708"/>
        <w:rPr>
          <w:color w:val="auto"/>
          <w:szCs w:val="24"/>
          <w:lang w:val="es-ES_tradnl"/>
        </w:rPr>
      </w:pPr>
      <w:r>
        <w:rPr>
          <w:b/>
          <w:color w:val="auto"/>
          <w:szCs w:val="24"/>
          <w:lang w:val="es-ES_tradnl"/>
        </w:rPr>
        <w:t>QUINTO</w:t>
      </w:r>
      <w:r w:rsidR="00830AB7" w:rsidRPr="00830AB7">
        <w:rPr>
          <w:b/>
          <w:color w:val="auto"/>
          <w:szCs w:val="24"/>
          <w:lang w:val="es-ES_tradnl"/>
        </w:rPr>
        <w:t>.</w:t>
      </w:r>
      <w:r w:rsidR="00830AB7" w:rsidRPr="00830AB7">
        <w:rPr>
          <w:color w:val="auto"/>
          <w:szCs w:val="24"/>
          <w:lang w:val="es-ES_tradnl"/>
        </w:rPr>
        <w:t xml:space="preserve"> Es preciso mencionar, que el </w:t>
      </w:r>
      <w:r w:rsidR="00C122AD">
        <w:rPr>
          <w:color w:val="auto"/>
          <w:szCs w:val="24"/>
          <w:lang w:val="es-ES_tradnl"/>
        </w:rPr>
        <w:t>30</w:t>
      </w:r>
      <w:r w:rsidR="00830AB7" w:rsidRPr="00830AB7">
        <w:rPr>
          <w:color w:val="auto"/>
          <w:szCs w:val="24"/>
          <w:lang w:val="es-ES_tradnl"/>
        </w:rPr>
        <w:t xml:space="preserve"> de </w:t>
      </w:r>
      <w:r w:rsidR="00C122AD">
        <w:rPr>
          <w:color w:val="auto"/>
          <w:szCs w:val="24"/>
          <w:lang w:val="es-ES_tradnl"/>
        </w:rPr>
        <w:t>noviembre</w:t>
      </w:r>
      <w:r w:rsidR="00830AB7" w:rsidRPr="00830AB7">
        <w:rPr>
          <w:color w:val="auto"/>
          <w:szCs w:val="24"/>
          <w:lang w:val="es-ES_tradnl"/>
        </w:rPr>
        <w:t xml:space="preserve"> del año en curso y con fundamento en los artículos 10 bis y 10 quater de la Ley de Gobierno del Poder Legislativo del Estado de Yucatán, como parte de la implementación del parlamento </w:t>
      </w:r>
      <w:r w:rsidR="00830AB7" w:rsidRPr="00830AB7">
        <w:rPr>
          <w:color w:val="auto"/>
          <w:szCs w:val="24"/>
          <w:lang w:val="es-ES_tradnl"/>
        </w:rPr>
        <w:lastRenderedPageBreak/>
        <w:t xml:space="preserve">abierto, se solicitó </w:t>
      </w:r>
      <w:r w:rsidR="007E5D9E">
        <w:rPr>
          <w:color w:val="auto"/>
          <w:szCs w:val="24"/>
          <w:lang w:val="es-ES_tradnl"/>
        </w:rPr>
        <w:t>subir</w:t>
      </w:r>
      <w:r w:rsidR="00C96494">
        <w:rPr>
          <w:color w:val="auto"/>
          <w:szCs w:val="24"/>
          <w:lang w:val="es-ES_tradnl"/>
        </w:rPr>
        <w:t xml:space="preserve"> la iniciativa</w:t>
      </w:r>
      <w:r w:rsidR="007E5D9E">
        <w:rPr>
          <w:color w:val="auto"/>
          <w:szCs w:val="24"/>
          <w:lang w:val="es-ES_tradnl"/>
        </w:rPr>
        <w:t xml:space="preserve"> al </w:t>
      </w:r>
      <w:r w:rsidR="00830AB7" w:rsidRPr="00830AB7">
        <w:rPr>
          <w:color w:val="auto"/>
          <w:szCs w:val="24"/>
          <w:lang w:val="es-ES_tradnl"/>
        </w:rPr>
        <w:t>sitio</w:t>
      </w:r>
      <w:r w:rsidR="007E5D9E">
        <w:rPr>
          <w:color w:val="auto"/>
          <w:szCs w:val="24"/>
          <w:lang w:val="es-ES_tradnl"/>
        </w:rPr>
        <w:t xml:space="preserve"> denominado Paquete Fiscal de </w:t>
      </w:r>
      <w:r w:rsidR="00830AB7" w:rsidRPr="00830AB7">
        <w:rPr>
          <w:color w:val="auto"/>
          <w:szCs w:val="24"/>
          <w:lang w:val="es-ES_tradnl"/>
        </w:rPr>
        <w:t xml:space="preserve">la página web de este congreso estatal, </w:t>
      </w:r>
      <w:r w:rsidR="007E5D9E">
        <w:rPr>
          <w:color w:val="auto"/>
          <w:szCs w:val="24"/>
          <w:lang w:val="es-ES_tradnl"/>
        </w:rPr>
        <w:t xml:space="preserve">para que dicha información este a </w:t>
      </w:r>
      <w:r w:rsidR="00830AB7" w:rsidRPr="00830AB7">
        <w:rPr>
          <w:color w:val="auto"/>
          <w:szCs w:val="24"/>
          <w:lang w:val="es-ES_tradnl"/>
        </w:rPr>
        <w:t>disposición de la ciudadanía yucateca</w:t>
      </w:r>
      <w:r w:rsidR="00D7103E">
        <w:rPr>
          <w:color w:val="auto"/>
          <w:szCs w:val="24"/>
          <w:lang w:val="es-ES_tradnl"/>
        </w:rPr>
        <w:t>, así como</w:t>
      </w:r>
      <w:r w:rsidR="00830AB7" w:rsidRPr="00830AB7">
        <w:rPr>
          <w:color w:val="auto"/>
          <w:szCs w:val="24"/>
          <w:lang w:val="es-ES_tradnl"/>
        </w:rPr>
        <w:t xml:space="preserve"> todo lo concerniente al paquete fiscal estatal correspondiente al ejercicio 202</w:t>
      </w:r>
      <w:r w:rsidR="00C122AD">
        <w:rPr>
          <w:color w:val="auto"/>
          <w:szCs w:val="24"/>
          <w:lang w:val="es-ES_tradnl"/>
        </w:rPr>
        <w:t>4</w:t>
      </w:r>
      <w:r w:rsidR="00830AB7" w:rsidRPr="00830AB7">
        <w:rPr>
          <w:color w:val="auto"/>
          <w:szCs w:val="24"/>
          <w:lang w:val="es-ES_tradnl"/>
        </w:rPr>
        <w:t>.</w:t>
      </w:r>
    </w:p>
    <w:p w14:paraId="182118F3" w14:textId="77777777" w:rsidR="00FC5D85" w:rsidRDefault="00FC5D85" w:rsidP="00830AB7">
      <w:pPr>
        <w:spacing w:after="0" w:line="360" w:lineRule="auto"/>
        <w:ind w:left="0" w:right="62" w:firstLine="708"/>
        <w:rPr>
          <w:color w:val="auto"/>
          <w:szCs w:val="24"/>
          <w:lang w:val="es-ES_tradnl"/>
        </w:rPr>
      </w:pPr>
    </w:p>
    <w:p w14:paraId="4049B0A0" w14:textId="706D3CB7" w:rsidR="00FC5D85" w:rsidRDefault="00C96494" w:rsidP="00B62D47">
      <w:pPr>
        <w:spacing w:after="0"/>
        <w:ind w:left="142" w:right="62" w:firstLine="566"/>
      </w:pPr>
      <w:r>
        <w:rPr>
          <w:b/>
          <w:color w:val="auto"/>
          <w:szCs w:val="24"/>
          <w:lang w:val="es-ES_tradnl"/>
        </w:rPr>
        <w:t>SEXTO</w:t>
      </w:r>
      <w:r w:rsidR="00C122AD">
        <w:rPr>
          <w:b/>
          <w:color w:val="auto"/>
          <w:szCs w:val="24"/>
          <w:lang w:val="es-ES_tradnl"/>
        </w:rPr>
        <w:t>.</w:t>
      </w:r>
      <w:r w:rsidR="00FC5D85" w:rsidRPr="00FC5D85">
        <w:rPr>
          <w:b/>
        </w:rPr>
        <w:t xml:space="preserve"> </w:t>
      </w:r>
      <w:r w:rsidR="00FC5D85" w:rsidRPr="00FC5D85">
        <w:t>De igual forma, y de común acuerdo</w:t>
      </w:r>
      <w:r w:rsidR="00BD32C7">
        <w:t xml:space="preserve"> entre los que integramos esta Comisión P</w:t>
      </w:r>
      <w:r w:rsidR="00FC5D85" w:rsidRPr="00FC5D85">
        <w:t>ermanente, coincidimos en invitar a una reunión de trabajo de esta comisión a diversos funcionarios del Estado, a efecto de ahondar y precisar algunas dudas generadas con respecto al análisis del paquete fiscal estatal</w:t>
      </w:r>
      <w:r w:rsidR="00B62D47">
        <w:t xml:space="preserve">, para </w:t>
      </w:r>
      <w:r w:rsidR="00FC5D85" w:rsidRPr="00FC5D85">
        <w:t>exponer lo conducente</w:t>
      </w:r>
      <w:r w:rsidR="00B62D47">
        <w:t xml:space="preserve"> al tema correspondiente</w:t>
      </w:r>
      <w:r w:rsidR="00FC5D85" w:rsidRPr="00FC5D85">
        <w:t>; así como de contestar las dudas generadas por las diputadas y diputados.</w:t>
      </w:r>
    </w:p>
    <w:p w14:paraId="066361F6" w14:textId="77777777" w:rsidR="00B62D47" w:rsidRDefault="00B62D47" w:rsidP="00B62D47">
      <w:pPr>
        <w:autoSpaceDN w:val="0"/>
        <w:adjustRightInd w:val="0"/>
        <w:spacing w:after="0" w:line="360" w:lineRule="auto"/>
        <w:ind w:left="10" w:right="62" w:firstLine="709"/>
        <w:rPr>
          <w:color w:val="auto"/>
          <w:szCs w:val="24"/>
          <w:lang w:val="es-ES"/>
        </w:rPr>
      </w:pPr>
    </w:p>
    <w:p w14:paraId="2C2DA3A4" w14:textId="0EA90CF9" w:rsidR="00925F3A" w:rsidRPr="00925F3A" w:rsidRDefault="00925F3A" w:rsidP="00B62D47">
      <w:pPr>
        <w:autoSpaceDN w:val="0"/>
        <w:adjustRightInd w:val="0"/>
        <w:spacing w:after="0" w:line="360" w:lineRule="auto"/>
        <w:ind w:left="10" w:right="62" w:firstLine="709"/>
        <w:rPr>
          <w:color w:val="auto"/>
          <w:szCs w:val="24"/>
          <w:lang w:val="es-ES"/>
        </w:rPr>
      </w:pPr>
      <w:r w:rsidRPr="00925F3A">
        <w:rPr>
          <w:color w:val="auto"/>
          <w:szCs w:val="24"/>
          <w:lang w:val="es-ES"/>
        </w:rPr>
        <w:t>Con base en los an</w:t>
      </w:r>
      <w:r w:rsidR="00154B88">
        <w:rPr>
          <w:color w:val="auto"/>
          <w:szCs w:val="24"/>
          <w:lang w:val="es-ES"/>
        </w:rPr>
        <w:t>tecedentes antes mencionados, la</w:t>
      </w:r>
      <w:r w:rsidRPr="00925F3A">
        <w:rPr>
          <w:color w:val="auto"/>
          <w:szCs w:val="24"/>
          <w:lang w:val="es-ES"/>
        </w:rPr>
        <w:t>s</w:t>
      </w:r>
      <w:r w:rsidR="00C049DA">
        <w:rPr>
          <w:color w:val="auto"/>
          <w:szCs w:val="24"/>
          <w:lang w:val="es-ES"/>
        </w:rPr>
        <w:t xml:space="preserve"> diputadas</w:t>
      </w:r>
      <w:r w:rsidR="00154B88">
        <w:rPr>
          <w:color w:val="auto"/>
          <w:szCs w:val="24"/>
          <w:lang w:val="es-ES"/>
        </w:rPr>
        <w:t xml:space="preserve"> y los</w:t>
      </w:r>
      <w:r w:rsidRPr="00925F3A">
        <w:rPr>
          <w:color w:val="auto"/>
          <w:szCs w:val="24"/>
          <w:lang w:val="es-ES"/>
        </w:rPr>
        <w:t xml:space="preserve"> diputados integrantes de esta Comisión Permanente realizamos las siguientes,</w:t>
      </w:r>
    </w:p>
    <w:p w14:paraId="667C766F" w14:textId="5D7459CF" w:rsidR="00C65BAA" w:rsidRPr="0040704B" w:rsidRDefault="00C96494" w:rsidP="00E1141F">
      <w:pPr>
        <w:spacing w:after="0" w:line="360" w:lineRule="auto"/>
        <w:ind w:left="10" w:right="62"/>
        <w:jc w:val="center"/>
        <w:rPr>
          <w:b/>
          <w:color w:val="auto"/>
          <w:szCs w:val="24"/>
        </w:rPr>
      </w:pPr>
      <w:r>
        <w:rPr>
          <w:b/>
          <w:color w:val="auto"/>
          <w:szCs w:val="24"/>
        </w:rPr>
        <w:br w:type="column"/>
      </w:r>
    </w:p>
    <w:p w14:paraId="0AB970EB" w14:textId="61CBB408" w:rsidR="0028596B" w:rsidRPr="00733BBD" w:rsidRDefault="004D055E" w:rsidP="00E1141F">
      <w:pPr>
        <w:spacing w:after="0" w:line="360" w:lineRule="auto"/>
        <w:ind w:left="10" w:right="62"/>
        <w:jc w:val="center"/>
        <w:rPr>
          <w:b/>
          <w:color w:val="auto"/>
          <w:szCs w:val="24"/>
          <w:lang w:val="pt-BR"/>
        </w:rPr>
      </w:pPr>
      <w:r>
        <w:rPr>
          <w:b/>
          <w:color w:val="auto"/>
          <w:szCs w:val="24"/>
          <w:lang w:val="pt-BR"/>
        </w:rPr>
        <w:t>C O N S I D E R A C I O N E S</w:t>
      </w:r>
    </w:p>
    <w:p w14:paraId="072DA018" w14:textId="77777777" w:rsidR="00F14A16" w:rsidRPr="00733BBD" w:rsidRDefault="00F14A16" w:rsidP="00E1141F">
      <w:pPr>
        <w:spacing w:after="0" w:line="360" w:lineRule="auto"/>
        <w:ind w:left="10" w:right="62"/>
        <w:jc w:val="center"/>
        <w:rPr>
          <w:b/>
          <w:color w:val="auto"/>
          <w:szCs w:val="24"/>
          <w:lang w:val="pt-BR"/>
        </w:rPr>
      </w:pPr>
    </w:p>
    <w:p w14:paraId="49509A58" w14:textId="74B91C16" w:rsidR="00C6193B" w:rsidRDefault="0028596B" w:rsidP="00C6193B">
      <w:pPr>
        <w:spacing w:after="0" w:line="360" w:lineRule="auto"/>
        <w:ind w:left="10" w:right="62" w:firstLine="698"/>
        <w:rPr>
          <w:bCs/>
          <w:iCs/>
          <w:color w:val="auto"/>
          <w:szCs w:val="24"/>
          <w:lang w:val="es-ES"/>
        </w:rPr>
      </w:pPr>
      <w:r w:rsidRPr="00733BBD">
        <w:rPr>
          <w:b/>
          <w:color w:val="auto"/>
          <w:szCs w:val="24"/>
        </w:rPr>
        <w:t xml:space="preserve">PRIMERA. </w:t>
      </w:r>
      <w:r w:rsidR="009E266B">
        <w:rPr>
          <w:bCs/>
          <w:iCs/>
          <w:color w:val="auto"/>
          <w:szCs w:val="24"/>
          <w:lang w:val="es-ES"/>
        </w:rPr>
        <w:t>La iniciativa en estudio fue presentada</w:t>
      </w:r>
      <w:r w:rsidR="00C6193B" w:rsidRPr="00C6193B">
        <w:rPr>
          <w:bCs/>
          <w:iCs/>
          <w:color w:val="auto"/>
          <w:szCs w:val="24"/>
          <w:lang w:val="es-ES"/>
        </w:rPr>
        <w:t xml:space="preserve"> en ejercicio de las atribuciones que le conceden al Titular del Poder Ejecutivo del Estado</w:t>
      </w:r>
      <w:r w:rsidR="00C049DA">
        <w:rPr>
          <w:bCs/>
          <w:iCs/>
          <w:color w:val="auto"/>
          <w:szCs w:val="24"/>
          <w:lang w:val="es-ES"/>
        </w:rPr>
        <w:t>,</w:t>
      </w:r>
      <w:r w:rsidR="00C6193B" w:rsidRPr="00C6193B">
        <w:rPr>
          <w:bCs/>
          <w:iCs/>
          <w:color w:val="auto"/>
          <w:szCs w:val="24"/>
          <w:lang w:val="es-ES"/>
        </w:rPr>
        <w:t xml:space="preserve"> los artículos 35 fracción II y 60 de la Constitución Política del Estado. De igual forma, esta Comisión Permanente, conforme al artículo 43, fracción IV, inciso a), de la Ley de Gobierno del Poder Legislativo del Estado de Yucatán, es la competente para resolver el presente asunto por tratarse de iniciativas de leyes, decretos y reformas a la legislación en materia fiscal.</w:t>
      </w:r>
    </w:p>
    <w:p w14:paraId="36C457F2" w14:textId="77777777" w:rsidR="00482389" w:rsidRPr="00C6193B" w:rsidRDefault="00482389" w:rsidP="00C6193B">
      <w:pPr>
        <w:spacing w:after="0" w:line="360" w:lineRule="auto"/>
        <w:ind w:left="10" w:right="62" w:firstLine="698"/>
        <w:rPr>
          <w:bCs/>
          <w:iCs/>
          <w:color w:val="auto"/>
          <w:szCs w:val="24"/>
          <w:lang w:val="es-ES"/>
        </w:rPr>
      </w:pPr>
    </w:p>
    <w:p w14:paraId="256EA19A" w14:textId="77777777" w:rsidR="00482389" w:rsidRPr="00482389" w:rsidRDefault="00482389" w:rsidP="00482389">
      <w:pPr>
        <w:spacing w:after="0" w:line="360" w:lineRule="auto"/>
        <w:ind w:left="10" w:right="62" w:firstLine="698"/>
        <w:rPr>
          <w:iCs/>
          <w:color w:val="auto"/>
          <w:szCs w:val="24"/>
          <w:lang w:val="es-ES_tradnl"/>
        </w:rPr>
      </w:pPr>
      <w:r w:rsidRPr="00482389">
        <w:rPr>
          <w:iCs/>
          <w:color w:val="auto"/>
          <w:szCs w:val="24"/>
          <w:lang w:val="es-ES_tradnl"/>
        </w:rPr>
        <w:t xml:space="preserve">De igual manera, el presente cuerpo colegiado se halla facultado según lo dispuesto en los artículos 31 y 40 de la Constitución Política de los Estados Unidos Mexicanos, toda vez que es una obligación de todos los ciudadanos mexicanos contribuir al desarrollo del país. A su vez, se infiere que con esa tarea recaudatoria nacional se forma el gasto público del cual, una parte del monto es destinado a las entidades federativas para ejercerlos con base a los términos dispuestos en las leyes locales. </w:t>
      </w:r>
    </w:p>
    <w:p w14:paraId="7C28AA58" w14:textId="076859FB" w:rsidR="009A64A3" w:rsidRPr="00482389" w:rsidRDefault="009A64A3" w:rsidP="00C6193B">
      <w:pPr>
        <w:spacing w:after="0" w:line="360" w:lineRule="auto"/>
        <w:ind w:left="10" w:right="62" w:firstLine="698"/>
        <w:rPr>
          <w:iCs/>
          <w:color w:val="auto"/>
          <w:szCs w:val="24"/>
          <w:lang w:val="es-ES_tradnl"/>
        </w:rPr>
      </w:pPr>
    </w:p>
    <w:p w14:paraId="66DC7791" w14:textId="77777777" w:rsidR="00B46EC9" w:rsidRDefault="009A64A3" w:rsidP="00482389">
      <w:pPr>
        <w:autoSpaceDE w:val="0"/>
        <w:autoSpaceDN w:val="0"/>
        <w:adjustRightInd w:val="0"/>
        <w:spacing w:line="360" w:lineRule="auto"/>
        <w:ind w:left="0" w:firstLine="708"/>
        <w:rPr>
          <w:rFonts w:eastAsia="Times New Roman"/>
          <w:color w:val="auto"/>
          <w:szCs w:val="24"/>
          <w:lang w:eastAsia="es-ES"/>
        </w:rPr>
      </w:pPr>
      <w:r>
        <w:rPr>
          <w:b/>
          <w:iCs/>
          <w:color w:val="auto"/>
          <w:szCs w:val="24"/>
        </w:rPr>
        <w:t>SEGUNDA.</w:t>
      </w:r>
      <w:r w:rsidR="00671B85" w:rsidRPr="00671B85">
        <w:rPr>
          <w:rFonts w:eastAsia="Times New Roman"/>
          <w:color w:val="auto"/>
          <w:szCs w:val="24"/>
          <w:lang w:val="es-ES" w:eastAsia="es-ES"/>
        </w:rPr>
        <w:t xml:space="preserve"> </w:t>
      </w:r>
      <w:r w:rsidR="00482389" w:rsidRPr="00482389">
        <w:rPr>
          <w:rFonts w:eastAsia="Times New Roman"/>
          <w:color w:val="auto"/>
          <w:szCs w:val="24"/>
          <w:lang w:eastAsia="es-ES"/>
        </w:rPr>
        <w:t xml:space="preserve">El Estado de Yucatán se ha consolidado en los últimos años como una de las entidades federativas pioneras en la actualización de su legislación estatal, bajo la premisa de que a través de la existencia de normas vanguardistas y apegadas a lo previsto en la Constitución Política de los Estados Unidos Mexicanos y en la Constitución Política del Estado de Yucatán, es como se </w:t>
      </w:r>
      <w:r w:rsidR="00EA0E19" w:rsidRPr="00482389">
        <w:rPr>
          <w:rFonts w:eastAsia="Times New Roman"/>
          <w:color w:val="auto"/>
          <w:szCs w:val="24"/>
          <w:lang w:eastAsia="es-ES"/>
        </w:rPr>
        <w:t>fortalecen</w:t>
      </w:r>
      <w:r w:rsidR="00482389" w:rsidRPr="00482389">
        <w:rPr>
          <w:rFonts w:eastAsia="Times New Roman"/>
          <w:color w:val="auto"/>
          <w:szCs w:val="24"/>
          <w:lang w:eastAsia="es-ES"/>
        </w:rPr>
        <w:t xml:space="preserve"> los derechos y se otorga mayor seguridad jurídica a los ciudadanos. </w:t>
      </w:r>
    </w:p>
    <w:p w14:paraId="62835E9A" w14:textId="002E7DF4" w:rsidR="006D0288" w:rsidRPr="006D0288" w:rsidRDefault="00E31CA7" w:rsidP="006D0288">
      <w:pPr>
        <w:autoSpaceDE w:val="0"/>
        <w:autoSpaceDN w:val="0"/>
        <w:adjustRightInd w:val="0"/>
        <w:spacing w:line="360" w:lineRule="auto"/>
        <w:ind w:left="0" w:firstLine="708"/>
        <w:rPr>
          <w:rFonts w:eastAsia="Times New Roman"/>
          <w:color w:val="auto"/>
          <w:szCs w:val="24"/>
          <w:lang w:eastAsia="es-ES"/>
        </w:rPr>
      </w:pPr>
      <w:r w:rsidRPr="00E31CA7">
        <w:rPr>
          <w:rFonts w:eastAsia="Times New Roman"/>
          <w:color w:val="auto"/>
          <w:szCs w:val="24"/>
          <w:lang w:eastAsia="es-ES"/>
        </w:rPr>
        <w:lastRenderedPageBreak/>
        <w:t xml:space="preserve">En el desarrollo de los trabajos de modernización del marco jurídico, la materia tributaria no puede quedarse al margen; por ello, se plantea el reto de incorporar a la legislación estatal mecanismos que permitan el cumplimento oportuno de las obligaciones fiscales. Para alcanzar este objetivo resulta indispensable considerar la inclusión de acciones para proteger a los contribuyentes y garantizar que determinados aspectos, entre ellos, los elementos de las contribuciones, estén debidamente precisados en las leyes con la finalidad de mantener el sistema armónico de la legislación. </w:t>
      </w:r>
      <w:r w:rsidR="006D0288" w:rsidRPr="006D0288">
        <w:rPr>
          <w:rFonts w:eastAsia="Times New Roman"/>
          <w:color w:val="auto"/>
          <w:szCs w:val="24"/>
          <w:lang w:eastAsia="es-ES"/>
        </w:rPr>
        <w:t xml:space="preserve">En este sentido, es de importancia destacar que la actividad del Estado como fisco refleja el ejercicio de su potestad para establecer contribuciones generales a cargo de los ciudadanos, las cuales estarán orientadas al gasto público y que cobrarán vida en su respectiva ley. </w:t>
      </w:r>
    </w:p>
    <w:p w14:paraId="0547E2CF" w14:textId="1134F961" w:rsidR="009F61AB" w:rsidRDefault="000668CC" w:rsidP="009F61AB">
      <w:pPr>
        <w:autoSpaceDE w:val="0"/>
        <w:autoSpaceDN w:val="0"/>
        <w:adjustRightInd w:val="0"/>
        <w:spacing w:line="360" w:lineRule="auto"/>
        <w:ind w:left="0" w:firstLine="708"/>
        <w:rPr>
          <w:rFonts w:eastAsia="Times New Roman"/>
          <w:color w:val="auto"/>
          <w:szCs w:val="24"/>
          <w:lang w:eastAsia="es-ES"/>
        </w:rPr>
      </w:pPr>
      <w:r w:rsidRPr="000668CC">
        <w:rPr>
          <w:rFonts w:eastAsia="Times New Roman"/>
          <w:color w:val="auto"/>
          <w:szCs w:val="24"/>
          <w:lang w:eastAsia="es-ES"/>
        </w:rPr>
        <w:t>Ahora bien, derivado de la existencia de diversos instrumentos jurídicos, a través de los cuales los entes fiscalizadores realizan su labor recaudadora, se ha hecho necesario contar a su vez, con marcos normativos adecuados que garanticen una distribución del dinero público a las entidades federativas que perm</w:t>
      </w:r>
      <w:r w:rsidR="001348A1">
        <w:rPr>
          <w:rFonts w:eastAsia="Times New Roman"/>
          <w:color w:val="auto"/>
          <w:szCs w:val="24"/>
          <w:lang w:eastAsia="es-ES"/>
        </w:rPr>
        <w:t>itan acceder</w:t>
      </w:r>
      <w:r w:rsidR="006D0288">
        <w:rPr>
          <w:rFonts w:eastAsia="Times New Roman"/>
          <w:color w:val="auto"/>
          <w:szCs w:val="24"/>
          <w:lang w:eastAsia="es-ES"/>
        </w:rPr>
        <w:t xml:space="preserve"> de manera eficaz</w:t>
      </w:r>
      <w:r w:rsidR="001348A1">
        <w:rPr>
          <w:rFonts w:eastAsia="Times New Roman"/>
          <w:color w:val="auto"/>
          <w:szCs w:val="24"/>
          <w:lang w:eastAsia="es-ES"/>
        </w:rPr>
        <w:t xml:space="preserve"> a dichos recursos. Esto es así, toda vez que</w:t>
      </w:r>
      <w:r w:rsidR="0012774B">
        <w:rPr>
          <w:rFonts w:eastAsia="Times New Roman"/>
          <w:color w:val="auto"/>
          <w:szCs w:val="24"/>
          <w:lang w:eastAsia="es-ES"/>
        </w:rPr>
        <w:t>,</w:t>
      </w:r>
      <w:r w:rsidR="001348A1">
        <w:rPr>
          <w:rFonts w:eastAsia="Times New Roman"/>
          <w:color w:val="auto"/>
          <w:szCs w:val="24"/>
          <w:lang w:eastAsia="es-ES"/>
        </w:rPr>
        <w:t xml:space="preserve"> a grandes</w:t>
      </w:r>
      <w:r w:rsidRPr="000668CC">
        <w:rPr>
          <w:rFonts w:eastAsia="Times New Roman"/>
          <w:color w:val="auto"/>
          <w:szCs w:val="24"/>
          <w:lang w:eastAsia="es-ES"/>
        </w:rPr>
        <w:t xml:space="preserve"> rasgo</w:t>
      </w:r>
      <w:r w:rsidR="006D0288">
        <w:rPr>
          <w:rFonts w:eastAsia="Times New Roman"/>
          <w:color w:val="auto"/>
          <w:szCs w:val="24"/>
          <w:lang w:eastAsia="es-ES"/>
        </w:rPr>
        <w:t>s, se asevera que contar con</w:t>
      </w:r>
      <w:r w:rsidRPr="000668CC">
        <w:rPr>
          <w:rFonts w:eastAsia="Times New Roman"/>
          <w:color w:val="auto"/>
          <w:szCs w:val="24"/>
          <w:lang w:eastAsia="es-ES"/>
        </w:rPr>
        <w:t xml:space="preserve"> ley</w:t>
      </w:r>
      <w:r w:rsidR="001348A1">
        <w:rPr>
          <w:rFonts w:eastAsia="Times New Roman"/>
          <w:color w:val="auto"/>
          <w:szCs w:val="24"/>
          <w:lang w:eastAsia="es-ES"/>
        </w:rPr>
        <w:t>es</w:t>
      </w:r>
      <w:r w:rsidRPr="000668CC">
        <w:rPr>
          <w:rFonts w:eastAsia="Times New Roman"/>
          <w:color w:val="auto"/>
          <w:szCs w:val="24"/>
          <w:lang w:eastAsia="es-ES"/>
        </w:rPr>
        <w:t xml:space="preserve"> en la materia, actualizada</w:t>
      </w:r>
      <w:r w:rsidR="001348A1">
        <w:rPr>
          <w:rFonts w:eastAsia="Times New Roman"/>
          <w:color w:val="auto"/>
          <w:szCs w:val="24"/>
          <w:lang w:eastAsia="es-ES"/>
        </w:rPr>
        <w:t>s</w:t>
      </w:r>
      <w:r w:rsidRPr="000668CC">
        <w:rPr>
          <w:rFonts w:eastAsia="Times New Roman"/>
          <w:color w:val="auto"/>
          <w:szCs w:val="24"/>
          <w:lang w:eastAsia="es-ES"/>
        </w:rPr>
        <w:t xml:space="preserve"> y </w:t>
      </w:r>
      <w:r w:rsidR="00482389" w:rsidRPr="000668CC">
        <w:rPr>
          <w:rFonts w:eastAsia="Times New Roman"/>
          <w:color w:val="auto"/>
          <w:szCs w:val="24"/>
          <w:lang w:eastAsia="es-ES"/>
        </w:rPr>
        <w:t>armonizada</w:t>
      </w:r>
      <w:r w:rsidR="001348A1">
        <w:rPr>
          <w:rFonts w:eastAsia="Times New Roman"/>
          <w:color w:val="auto"/>
          <w:szCs w:val="24"/>
          <w:lang w:eastAsia="es-ES"/>
        </w:rPr>
        <w:t>s</w:t>
      </w:r>
      <w:r w:rsidRPr="000668CC">
        <w:rPr>
          <w:rFonts w:eastAsia="Times New Roman"/>
          <w:color w:val="auto"/>
          <w:szCs w:val="24"/>
          <w:lang w:eastAsia="es-ES"/>
        </w:rPr>
        <w:t xml:space="preserve"> a los nuevos tiempos, </w:t>
      </w:r>
      <w:r w:rsidR="0079357E">
        <w:rPr>
          <w:rFonts w:eastAsia="Times New Roman"/>
          <w:color w:val="auto"/>
          <w:szCs w:val="24"/>
          <w:lang w:eastAsia="es-ES"/>
        </w:rPr>
        <w:t xml:space="preserve">se vuelve </w:t>
      </w:r>
      <w:r w:rsidRPr="000668CC">
        <w:rPr>
          <w:rFonts w:eastAsia="Times New Roman"/>
          <w:color w:val="auto"/>
          <w:szCs w:val="24"/>
          <w:lang w:eastAsia="es-ES"/>
        </w:rPr>
        <w:t>una herramienta fundamental para una mejor distribución y por ende</w:t>
      </w:r>
      <w:r w:rsidR="0079357E">
        <w:rPr>
          <w:rFonts w:eastAsia="Times New Roman"/>
          <w:color w:val="auto"/>
          <w:szCs w:val="24"/>
          <w:lang w:eastAsia="es-ES"/>
        </w:rPr>
        <w:t>,</w:t>
      </w:r>
      <w:r w:rsidRPr="000668CC">
        <w:rPr>
          <w:rFonts w:eastAsia="Times New Roman"/>
          <w:color w:val="auto"/>
          <w:szCs w:val="24"/>
          <w:lang w:eastAsia="es-ES"/>
        </w:rPr>
        <w:t xml:space="preserve"> un mejor aprovechamiento de los recursos públicos provenientes del actuar tributario, cuya finalidad es contar presupuestos racionales pero apegados a las necesidades sociales.</w:t>
      </w:r>
    </w:p>
    <w:p w14:paraId="455AF971" w14:textId="110BFE2C" w:rsidR="004B1A20" w:rsidRDefault="009F61AB" w:rsidP="009F61AB">
      <w:pPr>
        <w:autoSpaceDE w:val="0"/>
        <w:autoSpaceDN w:val="0"/>
        <w:adjustRightInd w:val="0"/>
        <w:spacing w:line="360" w:lineRule="auto"/>
        <w:ind w:left="0" w:firstLine="708"/>
        <w:rPr>
          <w:rFonts w:eastAsia="Times New Roman"/>
          <w:color w:val="auto"/>
          <w:szCs w:val="24"/>
          <w:lang w:eastAsia="es-ES"/>
        </w:rPr>
      </w:pPr>
      <w:r w:rsidRPr="00502B06">
        <w:rPr>
          <w:rFonts w:eastAsia="Times New Roman"/>
          <w:color w:val="auto"/>
          <w:szCs w:val="24"/>
          <w:lang w:eastAsia="es-ES"/>
        </w:rPr>
        <w:t>Cabe destacar, que con fundamento en el artículo 31 fracción lV de nuestra Constitución Política de los Estados Unidos Mexicanos, se establece como obligación de los mexica</w:t>
      </w:r>
      <w:r w:rsidR="00502B06" w:rsidRPr="00502B06">
        <w:rPr>
          <w:rFonts w:eastAsia="Times New Roman"/>
          <w:color w:val="auto"/>
          <w:szCs w:val="24"/>
          <w:lang w:eastAsia="es-ES"/>
        </w:rPr>
        <w:t>nos,</w:t>
      </w:r>
      <w:r w:rsidRPr="00502B06">
        <w:rPr>
          <w:rFonts w:eastAsia="Times New Roman"/>
          <w:color w:val="auto"/>
          <w:szCs w:val="24"/>
          <w:lang w:eastAsia="es-ES"/>
        </w:rPr>
        <w:t xml:space="preserve"> contribuir para los gastos públicos de la Federación y de los Estados, de la manera proporcional y equitativa que dispongan las leyes, lo anterior </w:t>
      </w:r>
      <w:r w:rsidRPr="00502B06">
        <w:rPr>
          <w:rFonts w:eastAsia="Times New Roman"/>
          <w:color w:val="auto"/>
          <w:szCs w:val="24"/>
          <w:lang w:eastAsia="es-ES"/>
        </w:rPr>
        <w:lastRenderedPageBreak/>
        <w:t>da sustento a la obligación que tenemos los ciudadanos para contribuir al gasto público por la prestación de los servicios que el Estado nos brinda.</w:t>
      </w:r>
    </w:p>
    <w:p w14:paraId="5DB93767" w14:textId="740BD2EE" w:rsidR="009D18F7" w:rsidRDefault="009D18F7" w:rsidP="009D18F7">
      <w:pPr>
        <w:autoSpaceDE w:val="0"/>
        <w:autoSpaceDN w:val="0"/>
        <w:adjustRightInd w:val="0"/>
        <w:spacing w:line="360" w:lineRule="auto"/>
        <w:ind w:left="0" w:firstLine="708"/>
        <w:rPr>
          <w:rFonts w:eastAsia="Times New Roman"/>
          <w:color w:val="auto"/>
          <w:szCs w:val="24"/>
          <w:lang w:eastAsia="es-ES"/>
        </w:rPr>
      </w:pPr>
      <w:r>
        <w:t>Ahora bien, la actividad financiera estatal conoce tres momentos fundamentales: a) el de la obtención de ingresos, los cuales pueden afluir al Estado tanto por institutos de derecho privado, como es la explotación de su propio patrimonio (empresas industriales, renta de inmuebles, venta de bienes), como por medio de institutos de derecho público, por ejemplo, los diversos tipos de tributos, o por institutos mixtos, como la contratación de empréstitos o la emisión de bonos; b) la gestión o manejo de los recursos obtenidos y la administración y explotación de sus propios bienes patrimoniales de carácter permanente, y c) la realización de un conjunto variadísimo de erogaciones para el sostenimiento de las funciones públicas, la prestación de los servicios públicos y la realización de otras muy diversas actividades y gestiones que el Estado moderno se ha echado a cuestas.</w:t>
      </w:r>
      <w:r>
        <w:rPr>
          <w:rStyle w:val="Refdenotaalpie"/>
        </w:rPr>
        <w:footnoteReference w:id="1"/>
      </w:r>
      <w:r>
        <w:t xml:space="preserve">  De lo que se desprende que el poder tributario tiene un carácter consubstancial al Estado, pues por su naturaleza misma, el Estado tiene encomendadas tareas que debe realizar para que la sociedad civil pueda encontrar organización y funcionamiento equilibrado, por lo que se deben expedir leyes que rijan la conducta entre particulares, entre los particulares y el Estado y la actuación del Estado mismo en sus funciones estratégicas.</w:t>
      </w:r>
    </w:p>
    <w:p w14:paraId="15B090BF" w14:textId="41C04E5F" w:rsidR="0032690D" w:rsidRPr="009E266B" w:rsidRDefault="009D18F7" w:rsidP="00DC2AB7">
      <w:pPr>
        <w:autoSpaceDE w:val="0"/>
        <w:autoSpaceDN w:val="0"/>
        <w:adjustRightInd w:val="0"/>
        <w:spacing w:line="360" w:lineRule="auto"/>
        <w:ind w:left="0" w:firstLine="708"/>
        <w:rPr>
          <w:rFonts w:eastAsia="Times New Roman"/>
          <w:color w:val="auto"/>
          <w:szCs w:val="24"/>
          <w:lang w:eastAsia="es-ES"/>
        </w:rPr>
      </w:pPr>
      <w:r>
        <w:t xml:space="preserve">De esta forma, recae en el Estado la resolución de las controversias que se generen al realizar la serie de funciones a su cargo; así como prestar una cantidad de servicios públicos que los particulares, por sí mismos, no podrían realizar ni </w:t>
      </w:r>
      <w:r>
        <w:lastRenderedPageBreak/>
        <w:t>prestar, por tal circunstancia se ha catalogado al Estado como un gestor del bien común</w:t>
      </w:r>
      <w:r w:rsidR="00DC2AB7">
        <w:t xml:space="preserve">. </w:t>
      </w:r>
      <w:r w:rsidR="009F61AB" w:rsidRPr="00502B06">
        <w:rPr>
          <w:rFonts w:eastAsia="Times New Roman"/>
          <w:color w:val="auto"/>
          <w:szCs w:val="24"/>
          <w:lang w:eastAsia="es-ES"/>
        </w:rPr>
        <w:t>En tal sentido, e</w:t>
      </w:r>
      <w:r w:rsidR="004B1A20" w:rsidRPr="00502B06">
        <w:rPr>
          <w:rFonts w:eastAsia="Times New Roman"/>
          <w:color w:val="auto"/>
          <w:szCs w:val="24"/>
          <w:lang w:eastAsia="es-ES"/>
        </w:rPr>
        <w:t>l propósito de este dictamen</w:t>
      </w:r>
      <w:r w:rsidR="00B46EC9" w:rsidRPr="00502B06">
        <w:rPr>
          <w:rFonts w:eastAsia="Times New Roman"/>
          <w:color w:val="auto"/>
          <w:szCs w:val="24"/>
          <w:lang w:eastAsia="es-ES"/>
        </w:rPr>
        <w:t xml:space="preserve"> de reforma</w:t>
      </w:r>
      <w:r w:rsidR="004B1A20" w:rsidRPr="00502B06">
        <w:rPr>
          <w:rFonts w:eastAsia="Times New Roman"/>
          <w:color w:val="auto"/>
          <w:szCs w:val="24"/>
          <w:lang w:eastAsia="es-ES"/>
        </w:rPr>
        <w:t>s</w:t>
      </w:r>
      <w:r w:rsidR="00B46EC9" w:rsidRPr="00502B06">
        <w:rPr>
          <w:rFonts w:eastAsia="Times New Roman"/>
          <w:color w:val="auto"/>
          <w:szCs w:val="24"/>
          <w:lang w:eastAsia="es-ES"/>
        </w:rPr>
        <w:t xml:space="preserve">, es consolidar </w:t>
      </w:r>
      <w:r w:rsidR="009E266B" w:rsidRPr="009E266B">
        <w:rPr>
          <w:rFonts w:eastAsia="Times New Roman"/>
          <w:color w:val="auto"/>
          <w:szCs w:val="24"/>
          <w:lang w:eastAsia="es-ES"/>
        </w:rPr>
        <w:t>un procedimiento a fin de aclarar el mecanismo de determinación de recargos para aquellos casos en que existan cantidades a favor del contribuyente a compensar que hayan sido pagadas con anterioridad a la actual fecha de pago</w:t>
      </w:r>
      <w:r w:rsidR="009E266B">
        <w:rPr>
          <w:rFonts w:eastAsia="Times New Roman"/>
          <w:color w:val="auto"/>
          <w:szCs w:val="24"/>
          <w:lang w:eastAsia="es-ES"/>
        </w:rPr>
        <w:t xml:space="preserve"> reforzando así el</w:t>
      </w:r>
      <w:r w:rsidR="00B46EC9" w:rsidRPr="00502B06">
        <w:rPr>
          <w:rFonts w:eastAsia="Times New Roman"/>
          <w:color w:val="auto"/>
          <w:szCs w:val="24"/>
          <w:lang w:eastAsia="es-ES"/>
        </w:rPr>
        <w:t xml:space="preserve"> sistema tributario</w:t>
      </w:r>
      <w:r w:rsidR="009F61AB" w:rsidRPr="00502B06">
        <w:rPr>
          <w:rFonts w:eastAsia="Times New Roman"/>
          <w:color w:val="auto"/>
          <w:szCs w:val="24"/>
          <w:lang w:eastAsia="es-ES"/>
        </w:rPr>
        <w:t xml:space="preserve"> </w:t>
      </w:r>
      <w:r w:rsidR="009E266B">
        <w:rPr>
          <w:rFonts w:eastAsia="Times New Roman"/>
          <w:color w:val="auto"/>
          <w:szCs w:val="24"/>
          <w:lang w:eastAsia="es-ES"/>
        </w:rPr>
        <w:t>del</w:t>
      </w:r>
      <w:r w:rsidR="009F61AB" w:rsidRPr="00502B06">
        <w:rPr>
          <w:rFonts w:eastAsia="Times New Roman"/>
          <w:color w:val="auto"/>
          <w:szCs w:val="24"/>
          <w:lang w:eastAsia="es-ES"/>
        </w:rPr>
        <w:t xml:space="preserve"> Estado</w:t>
      </w:r>
      <w:r w:rsidR="00B46EC9" w:rsidRPr="00502B06">
        <w:rPr>
          <w:rFonts w:eastAsia="Times New Roman"/>
          <w:color w:val="auto"/>
          <w:szCs w:val="24"/>
          <w:lang w:eastAsia="es-ES"/>
        </w:rPr>
        <w:t xml:space="preserve"> que mantenga sanas y transparentes </w:t>
      </w:r>
      <w:r w:rsidR="009F61AB" w:rsidRPr="00502B06">
        <w:rPr>
          <w:rFonts w:eastAsia="Times New Roman"/>
          <w:color w:val="auto"/>
          <w:szCs w:val="24"/>
          <w:lang w:eastAsia="es-ES"/>
        </w:rPr>
        <w:t>las finanzas públicas</w:t>
      </w:r>
      <w:r w:rsidR="00B46EC9" w:rsidRPr="00502B06">
        <w:rPr>
          <w:rFonts w:eastAsia="Times New Roman"/>
          <w:color w:val="auto"/>
          <w:szCs w:val="24"/>
          <w:lang w:eastAsia="es-ES"/>
        </w:rPr>
        <w:t xml:space="preserve">, </w:t>
      </w:r>
      <w:r w:rsidR="00950B75" w:rsidRPr="00502B06">
        <w:rPr>
          <w:rFonts w:eastAsia="Times New Roman"/>
          <w:color w:val="auto"/>
          <w:szCs w:val="24"/>
          <w:lang w:eastAsia="es-ES"/>
        </w:rPr>
        <w:t xml:space="preserve">fortaleciendo las prerrogativas referentes a los </w:t>
      </w:r>
      <w:r w:rsidR="00B46EC9" w:rsidRPr="00502B06">
        <w:rPr>
          <w:rFonts w:eastAsia="Times New Roman"/>
          <w:color w:val="auto"/>
          <w:szCs w:val="24"/>
          <w:lang w:eastAsia="es-ES"/>
        </w:rPr>
        <w:t>contrib</w:t>
      </w:r>
      <w:r w:rsidR="00502B06" w:rsidRPr="00502B06">
        <w:rPr>
          <w:rFonts w:eastAsia="Times New Roman"/>
          <w:color w:val="auto"/>
          <w:szCs w:val="24"/>
          <w:lang w:eastAsia="es-ES"/>
        </w:rPr>
        <w:t>uyentes con estricto respeto a l</w:t>
      </w:r>
      <w:r w:rsidR="00B46EC9" w:rsidRPr="00502B06">
        <w:rPr>
          <w:rFonts w:eastAsia="Times New Roman"/>
          <w:color w:val="auto"/>
          <w:szCs w:val="24"/>
          <w:lang w:eastAsia="es-ES"/>
        </w:rPr>
        <w:t xml:space="preserve">os principios de legalidad, generalidad, equidad y proporcionalidad que consagra la Constitución Política de los </w:t>
      </w:r>
      <w:r w:rsidR="004B1A20" w:rsidRPr="00502B06">
        <w:rPr>
          <w:rFonts w:eastAsia="Times New Roman"/>
          <w:color w:val="auto"/>
          <w:szCs w:val="24"/>
          <w:lang w:eastAsia="es-ES"/>
        </w:rPr>
        <w:t>Estados</w:t>
      </w:r>
      <w:r w:rsidR="00B46EC9" w:rsidRPr="00502B06">
        <w:rPr>
          <w:rFonts w:eastAsia="Times New Roman"/>
          <w:color w:val="auto"/>
          <w:szCs w:val="24"/>
          <w:lang w:eastAsia="es-ES"/>
        </w:rPr>
        <w:t xml:space="preserve"> Unidos Me</w:t>
      </w:r>
      <w:r w:rsidR="009E266B">
        <w:rPr>
          <w:rFonts w:eastAsia="Times New Roman"/>
          <w:color w:val="auto"/>
          <w:szCs w:val="24"/>
          <w:lang w:eastAsia="es-ES"/>
        </w:rPr>
        <w:t>xicanos.</w:t>
      </w:r>
    </w:p>
    <w:p w14:paraId="472D12F2" w14:textId="33C5CACE" w:rsidR="00C8539F" w:rsidRDefault="00DC2AB7" w:rsidP="000D36BB">
      <w:pPr>
        <w:autoSpaceDE w:val="0"/>
        <w:autoSpaceDN w:val="0"/>
        <w:adjustRightInd w:val="0"/>
        <w:spacing w:after="0" w:line="360" w:lineRule="auto"/>
        <w:ind w:left="0" w:right="0" w:firstLine="708"/>
        <w:rPr>
          <w:rFonts w:ascii="Aller" w:eastAsia="Times New Roman" w:hAnsi="Aller" w:cs="Aller"/>
          <w:bCs/>
          <w:color w:val="auto"/>
          <w:szCs w:val="24"/>
          <w:lang w:val="es-ES" w:eastAsia="es-ES_tradnl"/>
        </w:rPr>
      </w:pPr>
      <w:r w:rsidRPr="00DC2AB7">
        <w:rPr>
          <w:rFonts w:ascii="Aller" w:eastAsia="Times New Roman" w:hAnsi="Aller" w:cs="Aller"/>
          <w:b/>
          <w:color w:val="auto"/>
          <w:szCs w:val="24"/>
          <w:lang w:val="es-ES" w:eastAsia="es-ES_tradnl"/>
        </w:rPr>
        <w:t>TERCERA.</w:t>
      </w:r>
      <w:r>
        <w:rPr>
          <w:rFonts w:ascii="Aller" w:eastAsia="Times New Roman" w:hAnsi="Aller" w:cs="Aller"/>
          <w:color w:val="auto"/>
          <w:szCs w:val="24"/>
          <w:lang w:val="es-ES" w:eastAsia="es-ES_tradnl"/>
        </w:rPr>
        <w:t xml:space="preserve"> </w:t>
      </w:r>
      <w:r w:rsidR="004E134E" w:rsidRPr="004E134E">
        <w:rPr>
          <w:rFonts w:ascii="Aller" w:eastAsia="Times New Roman" w:hAnsi="Aller" w:cs="Aller"/>
          <w:color w:val="auto"/>
          <w:szCs w:val="24"/>
          <w:lang w:val="es-ES" w:eastAsia="es-ES_tradnl"/>
        </w:rPr>
        <w:t xml:space="preserve">En primera instancia conviene señalar que el Código Fiscal del Estado de Yucatán es </w:t>
      </w:r>
      <w:r w:rsidR="00812057">
        <w:rPr>
          <w:rFonts w:ascii="Aller" w:eastAsia="Times New Roman" w:hAnsi="Aller" w:cs="Aller"/>
          <w:color w:val="auto"/>
          <w:szCs w:val="24"/>
          <w:lang w:val="es-ES" w:eastAsia="es-ES_tradnl"/>
        </w:rPr>
        <w:t xml:space="preserve">el ordenamiento donde se </w:t>
      </w:r>
      <w:r w:rsidR="00812057" w:rsidRPr="00812057">
        <w:rPr>
          <w:rFonts w:ascii="Aller" w:eastAsia="Times New Roman" w:hAnsi="Aller" w:cs="Aller"/>
          <w:color w:val="auto"/>
          <w:szCs w:val="24"/>
          <w:lang w:val="es-ES" w:eastAsia="es-ES_tradnl"/>
        </w:rPr>
        <w:t xml:space="preserve">rige las diversas obligaciones en materia de contribuciones, expresa la forma en la cual se determinarán éstas, así como los sujetos, objetos, bases, tasas, tarifas y periodicidad en la cual </w:t>
      </w:r>
      <w:r w:rsidR="00812057" w:rsidRPr="00812057">
        <w:rPr>
          <w:rFonts w:ascii="Aller" w:eastAsia="Times New Roman" w:hAnsi="Aller" w:cs="Aller"/>
          <w:bCs/>
          <w:color w:val="auto"/>
          <w:szCs w:val="24"/>
          <w:lang w:val="es-ES" w:eastAsia="es-ES_tradnl"/>
        </w:rPr>
        <w:t>se deben cumplir con los impuestos del Estado</w:t>
      </w:r>
      <w:r w:rsidR="00C8539F">
        <w:rPr>
          <w:rFonts w:ascii="Aller" w:eastAsia="Times New Roman" w:hAnsi="Aller" w:cs="Aller"/>
          <w:bCs/>
          <w:color w:val="auto"/>
          <w:szCs w:val="24"/>
          <w:lang w:val="es-ES" w:eastAsia="es-ES_tradnl"/>
        </w:rPr>
        <w:t>.</w:t>
      </w:r>
    </w:p>
    <w:p w14:paraId="1EE400A1" w14:textId="77777777" w:rsidR="00C8539F" w:rsidRDefault="00C8539F" w:rsidP="00C8539F">
      <w:pPr>
        <w:autoSpaceDE w:val="0"/>
        <w:autoSpaceDN w:val="0"/>
        <w:adjustRightInd w:val="0"/>
        <w:spacing w:after="0" w:line="360" w:lineRule="auto"/>
        <w:ind w:left="0" w:right="0" w:firstLine="708"/>
        <w:rPr>
          <w:rFonts w:ascii="Aller" w:eastAsia="Times New Roman" w:hAnsi="Aller" w:cs="Aller"/>
          <w:bCs/>
          <w:color w:val="auto"/>
          <w:szCs w:val="24"/>
          <w:lang w:val="es-ES" w:eastAsia="es-ES_tradnl"/>
        </w:rPr>
      </w:pPr>
    </w:p>
    <w:p w14:paraId="468AD6DD" w14:textId="4DF5D264" w:rsidR="00300928" w:rsidRPr="00300928" w:rsidRDefault="00300928" w:rsidP="00300928">
      <w:pPr>
        <w:autoSpaceDE w:val="0"/>
        <w:autoSpaceDN w:val="0"/>
        <w:adjustRightInd w:val="0"/>
        <w:spacing w:after="0" w:line="360" w:lineRule="auto"/>
        <w:ind w:left="0" w:right="0" w:firstLine="708"/>
        <w:rPr>
          <w:rFonts w:ascii="Aller" w:eastAsia="Times New Roman" w:hAnsi="Aller" w:cs="Aller"/>
          <w:bCs/>
          <w:color w:val="auto"/>
          <w:szCs w:val="24"/>
          <w:lang w:val="es-ES" w:eastAsia="es-ES_tradnl"/>
        </w:rPr>
      </w:pPr>
      <w:r w:rsidRPr="00300928">
        <w:rPr>
          <w:rFonts w:ascii="Aller" w:eastAsia="Times New Roman" w:hAnsi="Aller" w:cs="Aller"/>
          <w:bCs/>
          <w:color w:val="auto"/>
          <w:szCs w:val="24"/>
          <w:lang w:val="es-ES" w:eastAsia="es-ES_tradnl"/>
        </w:rPr>
        <w:t>Los artículos 1 y 2 del Código Fiscal del Estado de Yucatán e</w:t>
      </w:r>
      <w:r>
        <w:rPr>
          <w:rFonts w:ascii="Aller" w:eastAsia="Times New Roman" w:hAnsi="Aller" w:cs="Aller"/>
          <w:bCs/>
          <w:color w:val="auto"/>
          <w:szCs w:val="24"/>
          <w:lang w:val="es-ES" w:eastAsia="es-ES_tradnl"/>
        </w:rPr>
        <w:t>stablecen que el E</w:t>
      </w:r>
      <w:r w:rsidRPr="00300928">
        <w:rPr>
          <w:rFonts w:ascii="Aller" w:eastAsia="Times New Roman" w:hAnsi="Aller" w:cs="Aller"/>
          <w:bCs/>
          <w:color w:val="auto"/>
          <w:szCs w:val="24"/>
          <w:lang w:val="es-ES" w:eastAsia="es-ES_tradnl"/>
        </w:rPr>
        <w:t>stado, para cubrir el gasto público, percibirá en cada ejercicio fiscal los ingresos provenientes de las contribuciones fijadas por la ley, participaciones, aportaciones, transferencias y subsidios de ingresos federales y, en su caso, los derivados de empréstitos contratados, y que las personas físicas y morales están obligadas al pago de contribuciones destinadas al gasto público del estado, conforme a las leyes fiscales respectivas.</w:t>
      </w:r>
    </w:p>
    <w:p w14:paraId="731DE1BD" w14:textId="540FD8E2" w:rsidR="00300928" w:rsidRDefault="00300928" w:rsidP="00C8539F">
      <w:pPr>
        <w:autoSpaceDE w:val="0"/>
        <w:autoSpaceDN w:val="0"/>
        <w:adjustRightInd w:val="0"/>
        <w:spacing w:after="0" w:line="360" w:lineRule="auto"/>
        <w:ind w:left="0" w:right="0" w:firstLine="708"/>
        <w:rPr>
          <w:rFonts w:ascii="Aller" w:eastAsia="Times New Roman" w:hAnsi="Aller" w:cs="Aller"/>
          <w:bCs/>
          <w:color w:val="auto"/>
          <w:szCs w:val="24"/>
          <w:lang w:val="es-ES" w:eastAsia="es-ES_tradnl"/>
        </w:rPr>
      </w:pPr>
    </w:p>
    <w:p w14:paraId="59F65CA1" w14:textId="5168767E" w:rsidR="009E266B" w:rsidRDefault="009E266B" w:rsidP="009E266B">
      <w:pPr>
        <w:autoSpaceDE w:val="0"/>
        <w:autoSpaceDN w:val="0"/>
        <w:adjustRightInd w:val="0"/>
        <w:spacing w:after="0" w:line="360" w:lineRule="auto"/>
        <w:ind w:left="0" w:right="0" w:firstLine="708"/>
        <w:rPr>
          <w:rFonts w:ascii="Aller" w:eastAsia="Times New Roman" w:hAnsi="Aller" w:cs="Aller"/>
          <w:bCs/>
          <w:color w:val="auto"/>
          <w:szCs w:val="24"/>
          <w:lang w:val="es-ES" w:eastAsia="es-ES_tradnl"/>
        </w:rPr>
      </w:pPr>
      <w:r>
        <w:rPr>
          <w:rFonts w:ascii="Aller" w:eastAsia="Times New Roman" w:hAnsi="Aller" w:cs="Aller"/>
          <w:bCs/>
          <w:color w:val="auto"/>
          <w:szCs w:val="24"/>
          <w:lang w:val="es-ES" w:eastAsia="es-ES_tradnl"/>
        </w:rPr>
        <w:t>L</w:t>
      </w:r>
      <w:r w:rsidRPr="009E266B">
        <w:rPr>
          <w:rFonts w:ascii="Aller" w:eastAsia="Times New Roman" w:hAnsi="Aller" w:cs="Aller"/>
          <w:bCs/>
          <w:color w:val="auto"/>
          <w:szCs w:val="24"/>
          <w:lang w:val="es-ES" w:eastAsia="es-ES_tradnl"/>
        </w:rPr>
        <w:t xml:space="preserve">as autoridades fiscales </w:t>
      </w:r>
      <w:r>
        <w:rPr>
          <w:rFonts w:ascii="Aller" w:eastAsia="Times New Roman" w:hAnsi="Aller" w:cs="Aller"/>
          <w:bCs/>
          <w:color w:val="auto"/>
          <w:szCs w:val="24"/>
          <w:lang w:val="es-ES" w:eastAsia="es-ES_tradnl"/>
        </w:rPr>
        <w:t>son órganos</w:t>
      </w:r>
      <w:r w:rsidRPr="009E266B">
        <w:rPr>
          <w:rFonts w:ascii="Aller" w:eastAsia="Times New Roman" w:hAnsi="Aller" w:cs="Aller"/>
          <w:bCs/>
          <w:color w:val="auto"/>
          <w:szCs w:val="24"/>
          <w:lang w:val="es-ES" w:eastAsia="es-ES_tradnl"/>
        </w:rPr>
        <w:t xml:space="preserve"> formalmente administrativos que tienen la facultad de </w:t>
      </w:r>
      <w:r>
        <w:rPr>
          <w:rFonts w:ascii="Aller" w:eastAsia="Times New Roman" w:hAnsi="Aller" w:cs="Aller"/>
          <w:bCs/>
          <w:color w:val="auto"/>
          <w:szCs w:val="24"/>
          <w:lang w:val="es-ES" w:eastAsia="es-ES_tradnl"/>
        </w:rPr>
        <w:t>recaudar</w:t>
      </w:r>
      <w:r w:rsidRPr="009E266B">
        <w:rPr>
          <w:rFonts w:ascii="Aller" w:eastAsia="Times New Roman" w:hAnsi="Aller" w:cs="Aller"/>
          <w:bCs/>
          <w:color w:val="auto"/>
          <w:szCs w:val="24"/>
          <w:lang w:val="es-ES" w:eastAsia="es-ES_tradnl"/>
        </w:rPr>
        <w:t xml:space="preserve">, fiscalizar, brindar asesoría y administrar los ingresos fiscales del Estado, además de revisar la situación de los contribuyentes, </w:t>
      </w:r>
      <w:r>
        <w:rPr>
          <w:rFonts w:ascii="Aller" w:eastAsia="Times New Roman" w:hAnsi="Aller" w:cs="Aller"/>
          <w:bCs/>
          <w:color w:val="auto"/>
          <w:szCs w:val="24"/>
          <w:lang w:val="es-ES" w:eastAsia="es-ES_tradnl"/>
        </w:rPr>
        <w:t>así como</w:t>
      </w:r>
      <w:r w:rsidRPr="009E266B">
        <w:rPr>
          <w:rFonts w:ascii="Aller" w:eastAsia="Times New Roman" w:hAnsi="Aller" w:cs="Aller"/>
          <w:bCs/>
          <w:color w:val="auto"/>
          <w:szCs w:val="24"/>
          <w:lang w:val="es-ES" w:eastAsia="es-ES_tradnl"/>
        </w:rPr>
        <w:t xml:space="preserve"> emitir </w:t>
      </w:r>
      <w:r w:rsidRPr="009E266B">
        <w:rPr>
          <w:rFonts w:ascii="Aller" w:eastAsia="Times New Roman" w:hAnsi="Aller" w:cs="Aller"/>
          <w:bCs/>
          <w:color w:val="auto"/>
          <w:szCs w:val="24"/>
          <w:lang w:val="es-ES" w:eastAsia="es-ES_tradnl"/>
        </w:rPr>
        <w:lastRenderedPageBreak/>
        <w:t>actos que pueden causar un agravio en materia fiscal, como la modificación de la base gravable para efectos del reparto de utilidades, o la disminución de la</w:t>
      </w:r>
      <w:r>
        <w:rPr>
          <w:rFonts w:ascii="Aller" w:eastAsia="Times New Roman" w:hAnsi="Aller" w:cs="Aller"/>
          <w:bCs/>
          <w:color w:val="auto"/>
          <w:szCs w:val="24"/>
          <w:lang w:val="es-ES" w:eastAsia="es-ES_tradnl"/>
        </w:rPr>
        <w:t xml:space="preserve"> pérdida fiscal por amortizar.</w:t>
      </w:r>
      <w:r w:rsidRPr="009E266B">
        <w:rPr>
          <w:rFonts w:ascii="Aller" w:eastAsia="Times New Roman" w:hAnsi="Aller" w:cs="Aller"/>
          <w:bCs/>
          <w:color w:val="auto"/>
          <w:szCs w:val="24"/>
          <w:lang w:val="es-ES" w:eastAsia="es-ES_tradnl"/>
        </w:rPr>
        <w:t xml:space="preserve"> </w:t>
      </w:r>
    </w:p>
    <w:p w14:paraId="0442254B" w14:textId="77777777" w:rsidR="009E266B" w:rsidRPr="009E266B" w:rsidRDefault="009E266B" w:rsidP="009E266B">
      <w:pPr>
        <w:autoSpaceDE w:val="0"/>
        <w:autoSpaceDN w:val="0"/>
        <w:adjustRightInd w:val="0"/>
        <w:spacing w:after="0" w:line="360" w:lineRule="auto"/>
        <w:ind w:left="0" w:right="0" w:firstLine="708"/>
        <w:rPr>
          <w:rFonts w:ascii="Aller" w:eastAsia="Times New Roman" w:hAnsi="Aller" w:cs="Aller"/>
          <w:bCs/>
          <w:color w:val="auto"/>
          <w:szCs w:val="24"/>
          <w:lang w:val="es-ES" w:eastAsia="es-ES_tradnl"/>
        </w:rPr>
      </w:pPr>
    </w:p>
    <w:p w14:paraId="37089DF3" w14:textId="30448CC9" w:rsidR="00DC2AB7" w:rsidRDefault="009E266B" w:rsidP="00DC2AB7">
      <w:pPr>
        <w:autoSpaceDE w:val="0"/>
        <w:autoSpaceDN w:val="0"/>
        <w:adjustRightInd w:val="0"/>
        <w:spacing w:after="0" w:line="360" w:lineRule="auto"/>
        <w:ind w:left="0" w:right="0" w:firstLine="708"/>
      </w:pPr>
      <w:r>
        <w:rPr>
          <w:rFonts w:ascii="Aller" w:eastAsia="Times New Roman" w:hAnsi="Aller" w:cs="Aller"/>
          <w:bCs/>
          <w:color w:val="auto"/>
          <w:szCs w:val="24"/>
          <w:lang w:val="es-ES" w:eastAsia="es-ES_tradnl"/>
        </w:rPr>
        <w:t>L</w:t>
      </w:r>
      <w:r w:rsidRPr="009E266B">
        <w:rPr>
          <w:rFonts w:ascii="Aller" w:eastAsia="Times New Roman" w:hAnsi="Aller" w:cs="Aller"/>
          <w:bCs/>
          <w:color w:val="auto"/>
          <w:szCs w:val="24"/>
          <w:lang w:val="es-ES" w:eastAsia="es-ES_tradnl"/>
        </w:rPr>
        <w:t>a Agencia de Adminis</w:t>
      </w:r>
      <w:r>
        <w:rPr>
          <w:rFonts w:ascii="Aller" w:eastAsia="Times New Roman" w:hAnsi="Aller" w:cs="Aller"/>
          <w:bCs/>
          <w:color w:val="auto"/>
          <w:szCs w:val="24"/>
          <w:lang w:val="es-ES" w:eastAsia="es-ES_tradnl"/>
        </w:rPr>
        <w:t>tración Fiscal de Yucatán es una autoridad fiscal, la cual tiene por objeto</w:t>
      </w:r>
      <w:r w:rsidRPr="009E266B">
        <w:rPr>
          <w:rFonts w:ascii="Aller" w:eastAsia="Times New Roman" w:hAnsi="Aller" w:cs="Aller"/>
          <w:bCs/>
          <w:color w:val="auto"/>
          <w:szCs w:val="24"/>
          <w:lang w:val="es-ES" w:eastAsia="es-ES_tradnl"/>
        </w:rPr>
        <w:t xml:space="preserve"> la recaudación, control, fiscalización y la cobranza coactiva, de los ingresos por impuestos, derechos, contribuciones de mejoras, productos, aprovechamientos y demás contribuciones, tanto estatales y municipales, como federales coordinadas, los servicios de asistencia al contribuyente, de difusión fiscal, así como la defensa jurídica de los intereses de la Hacienda Pública estatal.</w:t>
      </w:r>
      <w:r>
        <w:rPr>
          <w:rStyle w:val="Refdenotaalpie"/>
          <w:rFonts w:ascii="Aller" w:eastAsia="Times New Roman" w:hAnsi="Aller" w:cs="Aller"/>
          <w:bCs/>
          <w:color w:val="auto"/>
          <w:szCs w:val="24"/>
          <w:lang w:val="es-ES" w:eastAsia="es-ES_tradnl"/>
        </w:rPr>
        <w:footnoteReference w:id="2"/>
      </w:r>
      <w:r w:rsidR="00DC2AB7">
        <w:rPr>
          <w:rFonts w:ascii="Aller" w:eastAsia="Times New Roman" w:hAnsi="Aller" w:cs="Aller"/>
          <w:bCs/>
          <w:color w:val="auto"/>
          <w:szCs w:val="24"/>
          <w:lang w:val="es-ES" w:eastAsia="es-ES_tradnl"/>
        </w:rPr>
        <w:t xml:space="preserve"> Asimismo, la ley en cita, así como otros ordenamientos del sistema jurídico yucateco </w:t>
      </w:r>
      <w:r w:rsidR="00DC2AB7">
        <w:t>facultan a la referida Agencia, para ejercer determinación, liquidación, sanción, investigación o comprobación, en virtud de poder cumplir con su objeto, en cumplimiento del principio de legalidad.</w:t>
      </w:r>
    </w:p>
    <w:p w14:paraId="50D9CE90" w14:textId="473B357A" w:rsidR="00DC2AB7" w:rsidRDefault="00DC2AB7" w:rsidP="00DC2AB7">
      <w:pPr>
        <w:autoSpaceDE w:val="0"/>
        <w:autoSpaceDN w:val="0"/>
        <w:adjustRightInd w:val="0"/>
        <w:spacing w:after="0" w:line="360" w:lineRule="auto"/>
        <w:ind w:left="0" w:right="0" w:firstLine="0"/>
      </w:pPr>
    </w:p>
    <w:p w14:paraId="457F5346" w14:textId="04137A7B" w:rsidR="00DC2AB7" w:rsidRDefault="00DC2AB7" w:rsidP="00DC2AB7">
      <w:pPr>
        <w:autoSpaceDE w:val="0"/>
        <w:autoSpaceDN w:val="0"/>
        <w:adjustRightInd w:val="0"/>
        <w:spacing w:after="0" w:line="360" w:lineRule="auto"/>
        <w:ind w:left="0" w:right="0" w:firstLine="708"/>
      </w:pPr>
      <w:r>
        <w:t xml:space="preserve">Por ende, es necesario preservar la seguridad jurídica en las actividades fiscales sobre todo cuando nos encontramos frente a </w:t>
      </w:r>
      <w:r w:rsidRPr="00DC2AB7">
        <w:t>procesos y trámites administrativos, lo cual impacta en la mejora del cumplimiento de las disposiciones en materia de transparencia y rendición de cuentas a la ciudadanía.</w:t>
      </w:r>
    </w:p>
    <w:p w14:paraId="6F2FFB90" w14:textId="50297B31" w:rsidR="00BE7A5A" w:rsidRDefault="00BE7A5A" w:rsidP="00BE7A5A">
      <w:pPr>
        <w:autoSpaceDE w:val="0"/>
        <w:autoSpaceDN w:val="0"/>
        <w:adjustRightInd w:val="0"/>
        <w:spacing w:after="0" w:line="360" w:lineRule="auto"/>
        <w:ind w:left="0" w:right="0" w:firstLine="0"/>
      </w:pPr>
    </w:p>
    <w:p w14:paraId="2CF97FEF" w14:textId="51D16DF4" w:rsidR="00BE7A5A" w:rsidRDefault="00BE7A5A" w:rsidP="000D36BB">
      <w:pPr>
        <w:autoSpaceDE w:val="0"/>
        <w:autoSpaceDN w:val="0"/>
        <w:adjustRightInd w:val="0"/>
        <w:spacing w:after="0" w:line="360" w:lineRule="auto"/>
        <w:ind w:left="0" w:right="0" w:firstLine="708"/>
      </w:pPr>
      <w:r w:rsidRPr="00BE7A5A">
        <w:rPr>
          <w:b/>
        </w:rPr>
        <w:t>CUARTA.</w:t>
      </w:r>
      <w:r>
        <w:t xml:space="preserve"> Es así que la reforma al</w:t>
      </w:r>
      <w:r w:rsidRPr="00BE7A5A">
        <w:t xml:space="preserve"> Código Fiscal del Estado de Yucatán,</w:t>
      </w:r>
      <w:r>
        <w:t xml:space="preserve"> plantea la</w:t>
      </w:r>
      <w:r w:rsidRPr="00BE7A5A">
        <w:t xml:space="preserve"> armonización con el Código Fiscal de la Federación, </w:t>
      </w:r>
      <w:r>
        <w:t>con la intención de brindar</w:t>
      </w:r>
      <w:r w:rsidRPr="00BE7A5A">
        <w:t xml:space="preserve"> mayor certeza jurídica al contribuyente y </w:t>
      </w:r>
      <w:r>
        <w:t>permitiendo</w:t>
      </w:r>
      <w:r w:rsidRPr="00BE7A5A">
        <w:t xml:space="preserve"> realizar trámites administrativos en materia fiscal con eficiencia y eficacia; así como para robustecer el marco jurídico y, de esa manera, propiciar el cumplimiento de las obligaciones fiscales por parte de los contribuyentes.</w:t>
      </w:r>
    </w:p>
    <w:p w14:paraId="16B1F8DC" w14:textId="77777777" w:rsidR="00BE7A5A" w:rsidRDefault="00BE7A5A" w:rsidP="00BE7A5A">
      <w:pPr>
        <w:autoSpaceDE w:val="0"/>
        <w:autoSpaceDN w:val="0"/>
        <w:adjustRightInd w:val="0"/>
        <w:spacing w:after="0" w:line="360" w:lineRule="auto"/>
        <w:ind w:left="0" w:right="0" w:firstLine="0"/>
      </w:pPr>
    </w:p>
    <w:p w14:paraId="6267E4D6" w14:textId="7E97ADD8" w:rsidR="00BE7A5A" w:rsidRPr="00DC2AB7" w:rsidRDefault="00BE7A5A" w:rsidP="00BE7A5A">
      <w:pPr>
        <w:autoSpaceDE w:val="0"/>
        <w:autoSpaceDN w:val="0"/>
        <w:adjustRightInd w:val="0"/>
        <w:spacing w:after="0" w:line="360" w:lineRule="auto"/>
        <w:ind w:left="0" w:right="0" w:firstLine="0"/>
        <w:rPr>
          <w:rFonts w:ascii="Aller" w:eastAsia="Times New Roman" w:hAnsi="Aller" w:cs="Aller"/>
          <w:bCs/>
          <w:color w:val="auto"/>
          <w:szCs w:val="24"/>
          <w:lang w:val="es-ES" w:eastAsia="es-ES_tradnl"/>
        </w:rPr>
      </w:pPr>
      <w:r>
        <w:t xml:space="preserve">En dicha tónica, las y los integrantes de la presente comisión dictaminadora consideramos viable adicionar </w:t>
      </w:r>
      <w:r w:rsidRPr="00BE7A5A">
        <w:t xml:space="preserve">un procedimiento </w:t>
      </w:r>
      <w:r>
        <w:t xml:space="preserve">con el objetivo </w:t>
      </w:r>
      <w:r w:rsidRPr="00BE7A5A">
        <w:t>de aclarar el mecanismo de determinación de recargos para aquellos casos en que existan cantidades a favor del contribuyente a compensar que hayan sido pagadas con anterioridad a la actual fecha de pago, ya que se propone que para los efectos de los recargos referidos en el mencionado código, se entenderá que el pago de las contribuciones o aprovechamientos se realizó oportunamente cuando el contribuyente realice el pago mediante compensación contra un saldo a favor o un pago de lo indebido, hasta por su monto, siempre que se hubiere presentado la declaración que contenga el saldo a favor o se haya realizado el pago de lo indebido con anterioridad a la fecha en la que debió pagarse la contribución o aprovechamiento de que se trate.</w:t>
      </w:r>
    </w:p>
    <w:p w14:paraId="7891927A" w14:textId="50DEDDD9" w:rsidR="005314F8" w:rsidRDefault="005314F8" w:rsidP="005314F8">
      <w:pPr>
        <w:autoSpaceDE w:val="0"/>
        <w:autoSpaceDN w:val="0"/>
        <w:adjustRightInd w:val="0"/>
        <w:spacing w:after="0" w:line="360" w:lineRule="auto"/>
        <w:ind w:left="0" w:right="0" w:firstLine="0"/>
        <w:rPr>
          <w:rFonts w:ascii="Aller" w:eastAsia="Times New Roman" w:hAnsi="Aller" w:cs="Aller"/>
          <w:bCs/>
          <w:color w:val="auto"/>
          <w:szCs w:val="24"/>
          <w:lang w:val="es-ES" w:eastAsia="es-ES_tradnl"/>
        </w:rPr>
      </w:pPr>
    </w:p>
    <w:p w14:paraId="091AE9EE" w14:textId="77777777" w:rsidR="005314F8" w:rsidRDefault="005314F8" w:rsidP="005314F8">
      <w:pPr>
        <w:autoSpaceDE w:val="0"/>
        <w:autoSpaceDN w:val="0"/>
        <w:adjustRightInd w:val="0"/>
        <w:spacing w:after="0" w:line="360" w:lineRule="auto"/>
        <w:ind w:left="0" w:right="0" w:firstLine="0"/>
        <w:rPr>
          <w:rFonts w:ascii="Aller" w:eastAsia="Times New Roman" w:hAnsi="Aller" w:cs="Aller"/>
          <w:bCs/>
          <w:color w:val="auto"/>
          <w:szCs w:val="24"/>
          <w:lang w:val="es-ES" w:eastAsia="es-ES_tradnl"/>
        </w:rPr>
      </w:pPr>
      <w:r>
        <w:rPr>
          <w:rFonts w:ascii="Aller" w:eastAsia="Times New Roman" w:hAnsi="Aller" w:cs="Aller"/>
          <w:bCs/>
          <w:color w:val="auto"/>
          <w:szCs w:val="24"/>
          <w:lang w:val="es-ES" w:eastAsia="es-ES_tradnl"/>
        </w:rPr>
        <w:t xml:space="preserve">Igualmente, consideramos </w:t>
      </w:r>
      <w:r w:rsidRPr="005314F8">
        <w:rPr>
          <w:rFonts w:ascii="Aller" w:eastAsia="Times New Roman" w:hAnsi="Aller" w:cs="Aller"/>
          <w:bCs/>
          <w:color w:val="auto"/>
          <w:szCs w:val="24"/>
          <w:lang w:val="es-ES" w:eastAsia="es-ES_tradnl"/>
        </w:rPr>
        <w:t xml:space="preserve">necesaria </w:t>
      </w:r>
      <w:r>
        <w:rPr>
          <w:rFonts w:ascii="Aller" w:eastAsia="Times New Roman" w:hAnsi="Aller" w:cs="Aller"/>
          <w:bCs/>
          <w:color w:val="auto"/>
          <w:szCs w:val="24"/>
          <w:lang w:val="es-ES" w:eastAsia="es-ES_tradnl"/>
        </w:rPr>
        <w:t xml:space="preserve">la </w:t>
      </w:r>
      <w:r w:rsidRPr="005314F8">
        <w:rPr>
          <w:rFonts w:ascii="Aller" w:eastAsia="Times New Roman" w:hAnsi="Aller" w:cs="Aller"/>
          <w:bCs/>
          <w:color w:val="auto"/>
          <w:szCs w:val="24"/>
          <w:lang w:val="es-ES" w:eastAsia="es-ES_tradnl"/>
        </w:rPr>
        <w:t>especificación que cuando la presentación de la declaración que contenga el saldo a favor o la realización del pago de lo indebido se hubieran llevado a cabo con posterioridad a la fecha en la que se causó la contribución o aprovechamiento a pagar, los recargos se causarán por el periodo comprendido entre la fecha en la que debió pagarse la contribución o aprovechamiento y la fecha en la que se originó el saldo a favor o el pago de lo indebido a compensar.</w:t>
      </w:r>
      <w:r>
        <w:rPr>
          <w:rFonts w:ascii="Aller" w:eastAsia="Times New Roman" w:hAnsi="Aller" w:cs="Aller"/>
          <w:bCs/>
          <w:color w:val="auto"/>
          <w:szCs w:val="24"/>
          <w:lang w:val="es-ES" w:eastAsia="es-ES_tradnl"/>
        </w:rPr>
        <w:t xml:space="preserve"> </w:t>
      </w:r>
    </w:p>
    <w:p w14:paraId="58CD8453" w14:textId="77777777" w:rsidR="002E1DA3" w:rsidRDefault="002E1DA3" w:rsidP="005314F8">
      <w:pPr>
        <w:autoSpaceDE w:val="0"/>
        <w:autoSpaceDN w:val="0"/>
        <w:adjustRightInd w:val="0"/>
        <w:spacing w:after="0" w:line="360" w:lineRule="auto"/>
        <w:ind w:left="0" w:right="0" w:firstLine="0"/>
        <w:rPr>
          <w:rFonts w:ascii="Aller" w:eastAsia="Times New Roman" w:hAnsi="Aller" w:cs="Aller"/>
          <w:bCs/>
          <w:color w:val="auto"/>
          <w:szCs w:val="24"/>
          <w:lang w:val="es-ES" w:eastAsia="es-ES_tradnl"/>
        </w:rPr>
      </w:pPr>
    </w:p>
    <w:p w14:paraId="10F1B888" w14:textId="4607AB25" w:rsidR="005314F8" w:rsidRDefault="002E1DA3" w:rsidP="006C73CC">
      <w:pPr>
        <w:autoSpaceDE w:val="0"/>
        <w:autoSpaceDN w:val="0"/>
        <w:adjustRightInd w:val="0"/>
        <w:spacing w:after="0" w:line="360" w:lineRule="auto"/>
        <w:ind w:left="0" w:right="0" w:firstLine="708"/>
        <w:rPr>
          <w:rFonts w:ascii="Aller" w:eastAsia="Times New Roman" w:hAnsi="Aller" w:cs="Aller"/>
          <w:bCs/>
          <w:color w:val="auto"/>
          <w:szCs w:val="24"/>
          <w:lang w:val="es-ES" w:eastAsia="es-ES_tradnl"/>
        </w:rPr>
      </w:pPr>
      <w:r>
        <w:rPr>
          <w:rFonts w:ascii="Aller" w:eastAsia="Times New Roman" w:hAnsi="Aller" w:cs="Aller"/>
          <w:bCs/>
          <w:color w:val="auto"/>
          <w:szCs w:val="24"/>
          <w:lang w:val="es-ES" w:eastAsia="es-ES_tradnl"/>
        </w:rPr>
        <w:t>Asimismo</w:t>
      </w:r>
      <w:r w:rsidR="005314F8" w:rsidRPr="005314F8">
        <w:rPr>
          <w:rFonts w:ascii="Aller" w:eastAsia="Times New Roman" w:hAnsi="Aller" w:cs="Aller"/>
          <w:bCs/>
          <w:color w:val="auto"/>
          <w:szCs w:val="24"/>
          <w:lang w:val="es-ES" w:eastAsia="es-ES_tradnl"/>
        </w:rPr>
        <w:t xml:space="preserve">, se propone adicionar la fracción XIX al artículo 38 del Código Fiscal del Estado de Yucatán, a fin de constituir solidariamente responsables con los contribuyentes, a los fedatarios públicos que autoricen algún acto jurídico o den trámite a algún documento, sin verificar previamente que se han cubierto los impuestos, derechos o demás contribuciones relativos a dichos actos o trámites, </w:t>
      </w:r>
      <w:r w:rsidR="005314F8" w:rsidRPr="005314F8">
        <w:rPr>
          <w:rFonts w:ascii="Aller" w:eastAsia="Times New Roman" w:hAnsi="Aller" w:cs="Aller"/>
          <w:bCs/>
          <w:color w:val="auto"/>
          <w:szCs w:val="24"/>
          <w:lang w:val="es-ES" w:eastAsia="es-ES_tradnl"/>
        </w:rPr>
        <w:lastRenderedPageBreak/>
        <w:t xml:space="preserve">hasta por el </w:t>
      </w:r>
      <w:r>
        <w:rPr>
          <w:rFonts w:ascii="Aller" w:eastAsia="Times New Roman" w:hAnsi="Aller" w:cs="Aller"/>
          <w:bCs/>
          <w:color w:val="auto"/>
          <w:szCs w:val="24"/>
          <w:lang w:val="es-ES" w:eastAsia="es-ES_tradnl"/>
        </w:rPr>
        <w:t>monto de dichas contribuciones Lo anterior, en reconocimiento de que las personas fedatarias públicas son auxiliares en la recaudación fiscal pues e</w:t>
      </w:r>
      <w:r w:rsidRPr="002E1DA3">
        <w:rPr>
          <w:rFonts w:ascii="Aller" w:eastAsia="Times New Roman" w:hAnsi="Aller" w:cs="Aller"/>
          <w:bCs/>
          <w:color w:val="auto"/>
          <w:szCs w:val="24"/>
          <w:lang w:val="es-ES" w:eastAsia="es-ES_tradnl"/>
        </w:rPr>
        <w:t xml:space="preserve">n atención a </w:t>
      </w:r>
      <w:r>
        <w:rPr>
          <w:rFonts w:ascii="Aller" w:eastAsia="Times New Roman" w:hAnsi="Aller" w:cs="Aller"/>
          <w:bCs/>
          <w:color w:val="auto"/>
          <w:szCs w:val="24"/>
          <w:lang w:val="es-ES" w:eastAsia="es-ES_tradnl"/>
        </w:rPr>
        <w:t>los</w:t>
      </w:r>
      <w:r w:rsidRPr="002E1DA3">
        <w:rPr>
          <w:rFonts w:ascii="Aller" w:eastAsia="Times New Roman" w:hAnsi="Aller" w:cs="Aller"/>
          <w:bCs/>
          <w:color w:val="auto"/>
          <w:szCs w:val="24"/>
          <w:lang w:val="es-ES" w:eastAsia="es-ES_tradnl"/>
        </w:rPr>
        <w:t xml:space="preserve"> diversos ordenamientos fiscales</w:t>
      </w:r>
      <w:r>
        <w:rPr>
          <w:rFonts w:ascii="Aller" w:eastAsia="Times New Roman" w:hAnsi="Aller" w:cs="Aller"/>
          <w:bCs/>
          <w:color w:val="auto"/>
          <w:szCs w:val="24"/>
          <w:lang w:val="es-ES" w:eastAsia="es-ES_tradnl"/>
        </w:rPr>
        <w:t xml:space="preserve">, se imponen a las personas fedatarias públicas </w:t>
      </w:r>
      <w:r w:rsidRPr="002E1DA3">
        <w:rPr>
          <w:rFonts w:ascii="Aller" w:eastAsia="Times New Roman" w:hAnsi="Aller" w:cs="Aller"/>
          <w:bCs/>
          <w:color w:val="auto"/>
          <w:szCs w:val="24"/>
          <w:lang w:val="es-ES" w:eastAsia="es-ES_tradnl"/>
        </w:rPr>
        <w:t>obligaciones tendientes a la recaudación de impuestos generados por tales actos.</w:t>
      </w:r>
      <w:r>
        <w:rPr>
          <w:rFonts w:ascii="Aller" w:eastAsia="Times New Roman" w:hAnsi="Aller" w:cs="Aller"/>
          <w:bCs/>
          <w:color w:val="auto"/>
          <w:szCs w:val="24"/>
          <w:lang w:val="es-ES" w:eastAsia="es-ES_tradnl"/>
        </w:rPr>
        <w:t xml:space="preserve"> Esto es así debido a que </w:t>
      </w:r>
      <w:r w:rsidRPr="002E1DA3">
        <w:rPr>
          <w:rFonts w:ascii="Aller" w:eastAsia="Times New Roman" w:hAnsi="Aller" w:cs="Aller"/>
          <w:bCs/>
          <w:color w:val="auto"/>
          <w:szCs w:val="24"/>
          <w:lang w:val="es-ES" w:eastAsia="es-ES_tradnl"/>
        </w:rPr>
        <w:t>cuando el pago de impuestos queda en manos del contribuyente, puede dificultarse por falta de conocimiento y/o voluntad, e incluso darse la evasión.</w:t>
      </w:r>
    </w:p>
    <w:p w14:paraId="05FF42BC" w14:textId="77777777" w:rsidR="00BE7A5A" w:rsidRDefault="00BE7A5A" w:rsidP="00C8539F">
      <w:pPr>
        <w:autoSpaceDE w:val="0"/>
        <w:autoSpaceDN w:val="0"/>
        <w:adjustRightInd w:val="0"/>
        <w:spacing w:after="0" w:line="360" w:lineRule="auto"/>
        <w:ind w:left="0" w:right="0" w:firstLine="708"/>
        <w:rPr>
          <w:rFonts w:ascii="Aller" w:eastAsia="Times New Roman" w:hAnsi="Aller" w:cs="Aller"/>
          <w:bCs/>
          <w:color w:val="auto"/>
          <w:szCs w:val="24"/>
          <w:lang w:val="es-ES" w:eastAsia="es-ES_tradnl"/>
        </w:rPr>
      </w:pPr>
    </w:p>
    <w:p w14:paraId="2EB96DBA" w14:textId="0AB02C19" w:rsidR="006C73CC" w:rsidRDefault="006C73CC" w:rsidP="006C73CC">
      <w:pPr>
        <w:autoSpaceDE w:val="0"/>
        <w:autoSpaceDN w:val="0"/>
        <w:adjustRightInd w:val="0"/>
        <w:spacing w:after="0" w:line="360" w:lineRule="auto"/>
        <w:ind w:left="0" w:right="0" w:firstLine="708"/>
        <w:rPr>
          <w:rFonts w:ascii="Aller" w:eastAsia="Times New Roman" w:hAnsi="Aller" w:cs="Aller"/>
          <w:bCs/>
          <w:color w:val="auto"/>
          <w:szCs w:val="24"/>
          <w:lang w:val="es-ES" w:eastAsia="es-ES_tradnl"/>
        </w:rPr>
      </w:pPr>
      <w:r w:rsidRPr="006C73CC">
        <w:rPr>
          <w:rFonts w:ascii="Aller" w:eastAsia="Times New Roman" w:hAnsi="Aller" w:cs="Aller"/>
          <w:bCs/>
          <w:color w:val="auto"/>
          <w:szCs w:val="24"/>
          <w:lang w:val="es-ES" w:eastAsia="es-ES_tradnl"/>
        </w:rPr>
        <w:t xml:space="preserve">De la misma forma, mediante las adiciones propuestas al artículo 68, se plantea facultar a los visitadores en materia fiscal, para realizar visitas domiciliarias a los gobernados y exigir la exhibición de documentos que resulten indispensables para demostrar el debido cumplimiento de las disposiciones fiscales, siendo esta una de las formas en las que las autoridades fiscales ejercen </w:t>
      </w:r>
      <w:r w:rsidR="002C7E02">
        <w:rPr>
          <w:rFonts w:ascii="Aller" w:eastAsia="Times New Roman" w:hAnsi="Aller" w:cs="Aller"/>
          <w:bCs/>
          <w:color w:val="auto"/>
          <w:szCs w:val="24"/>
          <w:lang w:val="es-ES" w:eastAsia="es-ES_tradnl"/>
        </w:rPr>
        <w:t>sus facultades de comprobación, pues e</w:t>
      </w:r>
      <w:r w:rsidRPr="006C73CC">
        <w:rPr>
          <w:rFonts w:ascii="Aller" w:eastAsia="Times New Roman" w:hAnsi="Aller" w:cs="Aller"/>
          <w:bCs/>
          <w:color w:val="auto"/>
          <w:szCs w:val="24"/>
          <w:lang w:val="es-ES" w:eastAsia="es-ES_tradnl"/>
        </w:rPr>
        <w:t>s a través de dicha facultad que las autoridades fiscales pueden determinar si las obligaciones fiscales han sido acatadas o determinar la omisión de contribuciones, fijar sanciones, por lo que, dicho acto previo conforma una parte fundamental del procedimiento de auditoría que realiza la autoridad fiscal.</w:t>
      </w:r>
    </w:p>
    <w:p w14:paraId="548ED2A6" w14:textId="1FCC934C" w:rsidR="006C73CC" w:rsidRPr="006C73CC" w:rsidRDefault="006C73CC" w:rsidP="00F84C1B">
      <w:pPr>
        <w:autoSpaceDE w:val="0"/>
        <w:autoSpaceDN w:val="0"/>
        <w:adjustRightInd w:val="0"/>
        <w:spacing w:after="0" w:line="360" w:lineRule="auto"/>
        <w:ind w:left="0" w:right="0" w:firstLine="0"/>
        <w:rPr>
          <w:rFonts w:ascii="Aller" w:eastAsia="Times New Roman" w:hAnsi="Aller" w:cs="Aller"/>
          <w:bCs/>
          <w:color w:val="auto"/>
          <w:szCs w:val="24"/>
          <w:lang w:val="es-ES" w:eastAsia="es-ES_tradnl"/>
        </w:rPr>
      </w:pPr>
    </w:p>
    <w:p w14:paraId="1AB34B4B" w14:textId="7054E807" w:rsidR="006C73CC" w:rsidRDefault="006C73CC" w:rsidP="006C73CC">
      <w:pPr>
        <w:autoSpaceDE w:val="0"/>
        <w:autoSpaceDN w:val="0"/>
        <w:adjustRightInd w:val="0"/>
        <w:spacing w:after="0" w:line="360" w:lineRule="auto"/>
        <w:ind w:left="0" w:right="0" w:firstLine="708"/>
        <w:rPr>
          <w:rFonts w:ascii="Aller" w:eastAsia="Times New Roman" w:hAnsi="Aller" w:cs="Aller"/>
          <w:bCs/>
          <w:color w:val="auto"/>
          <w:szCs w:val="24"/>
          <w:lang w:val="es-ES" w:eastAsia="es-ES_tradnl"/>
        </w:rPr>
      </w:pPr>
      <w:r w:rsidRPr="006C73CC">
        <w:rPr>
          <w:rFonts w:ascii="Aller" w:eastAsia="Times New Roman" w:hAnsi="Aller" w:cs="Aller"/>
          <w:bCs/>
          <w:color w:val="auto"/>
          <w:szCs w:val="24"/>
          <w:lang w:val="es-ES" w:eastAsia="es-ES_tradnl"/>
        </w:rPr>
        <w:t xml:space="preserve">De igual manera, se adicionan los párrafos tercero y cuarto al artículo 68, para especificar que los visitadores o auditores tienen la facultad para circunstanciar los hechos u omisiones que adviertan durante el desarrollo de la diligencia, no obstante, es imprescindible establecer cuáles son los límites y alcances de esta circunstanciación, pues a diferencia de otras materias, los documentos y las pruebas que obtengan los visitadores en el desarrollo de las auditorías, requieren de un análisis, percepción, cálculo y ajuste preciso que permita asentar con claridad los hechos y las omisiones que se susciten, pues estas circunstancias asentadas serán </w:t>
      </w:r>
      <w:r w:rsidRPr="006C73CC">
        <w:rPr>
          <w:rFonts w:ascii="Aller" w:eastAsia="Times New Roman" w:hAnsi="Aller" w:cs="Aller"/>
          <w:bCs/>
          <w:color w:val="auto"/>
          <w:szCs w:val="24"/>
          <w:lang w:val="es-ES" w:eastAsia="es-ES_tradnl"/>
        </w:rPr>
        <w:lastRenderedPageBreak/>
        <w:t>tomadas en cuenta por la autoridad para fijar, en su caso, un crédito fiscal a pagar por el contribuyente.</w:t>
      </w:r>
    </w:p>
    <w:p w14:paraId="7FE749F3" w14:textId="6B1D5B66" w:rsidR="00F84C1B" w:rsidRDefault="00F84C1B" w:rsidP="00F84C1B">
      <w:pPr>
        <w:autoSpaceDE w:val="0"/>
        <w:autoSpaceDN w:val="0"/>
        <w:adjustRightInd w:val="0"/>
        <w:spacing w:after="0" w:line="360" w:lineRule="auto"/>
        <w:ind w:left="0" w:right="0" w:firstLine="0"/>
        <w:rPr>
          <w:rFonts w:ascii="Aller" w:eastAsia="Times New Roman" w:hAnsi="Aller" w:cs="Aller"/>
          <w:bCs/>
          <w:color w:val="auto"/>
          <w:szCs w:val="24"/>
          <w:lang w:val="es-ES" w:eastAsia="es-ES_tradnl"/>
        </w:rPr>
      </w:pPr>
    </w:p>
    <w:p w14:paraId="54430DC1" w14:textId="68195D44" w:rsidR="00F84C1B" w:rsidRDefault="00F84C1B" w:rsidP="00F84C1B">
      <w:pPr>
        <w:autoSpaceDE w:val="0"/>
        <w:autoSpaceDN w:val="0"/>
        <w:adjustRightInd w:val="0"/>
        <w:spacing w:after="0" w:line="360" w:lineRule="auto"/>
        <w:ind w:left="0" w:right="0" w:firstLine="708"/>
        <w:rPr>
          <w:rFonts w:ascii="Aller" w:eastAsia="Times New Roman" w:hAnsi="Aller" w:cs="Aller"/>
          <w:bCs/>
          <w:color w:val="auto"/>
          <w:szCs w:val="24"/>
          <w:lang w:val="es-ES" w:eastAsia="es-ES_tradnl"/>
        </w:rPr>
      </w:pPr>
      <w:r>
        <w:rPr>
          <w:rFonts w:ascii="Aller" w:eastAsia="Times New Roman" w:hAnsi="Aller" w:cs="Aller"/>
          <w:bCs/>
          <w:color w:val="auto"/>
          <w:szCs w:val="24"/>
          <w:lang w:val="es-ES" w:eastAsia="es-ES_tradnl"/>
        </w:rPr>
        <w:t xml:space="preserve">El presente dictamen </w:t>
      </w:r>
      <w:r w:rsidRPr="006C73CC">
        <w:rPr>
          <w:rFonts w:ascii="Aller" w:eastAsia="Times New Roman" w:hAnsi="Aller" w:cs="Aller"/>
          <w:bCs/>
          <w:color w:val="auto"/>
          <w:szCs w:val="24"/>
          <w:lang w:val="es-ES" w:eastAsia="es-ES_tradnl"/>
        </w:rPr>
        <w:t>plantea la necesidad de que los visitadores posean facultades suficientes para valorar los documentos y las pruebas que obtengan y que les sean presentados, ya que solamente mediante una correcta apreciación, comparación y evaluación de la información, se puede obtener certidumbre respecto de las obligaciones fiscales que deban ser acatadas y las consecuencias que deriven de</w:t>
      </w:r>
      <w:r>
        <w:rPr>
          <w:rFonts w:ascii="Aller" w:eastAsia="Times New Roman" w:hAnsi="Aller" w:cs="Aller"/>
          <w:bCs/>
          <w:color w:val="auto"/>
          <w:szCs w:val="24"/>
          <w:lang w:val="es-ES" w:eastAsia="es-ES_tradnl"/>
        </w:rPr>
        <w:t xml:space="preserve"> las facultades de comprobación. </w:t>
      </w:r>
      <w:r w:rsidR="002C7E02">
        <w:rPr>
          <w:rFonts w:ascii="Aller" w:eastAsia="Times New Roman" w:hAnsi="Aller" w:cs="Aller"/>
          <w:bCs/>
          <w:color w:val="auto"/>
          <w:szCs w:val="24"/>
          <w:lang w:val="es-ES" w:eastAsia="es-ES_tradnl"/>
        </w:rPr>
        <w:t>Lo anterior, en la armonía que los</w:t>
      </w:r>
      <w:r>
        <w:rPr>
          <w:rFonts w:ascii="Aller" w:eastAsia="Times New Roman" w:hAnsi="Aller" w:cs="Aller"/>
          <w:bCs/>
          <w:color w:val="auto"/>
          <w:szCs w:val="24"/>
          <w:lang w:val="es-ES" w:eastAsia="es-ES_tradnl"/>
        </w:rPr>
        <w:t xml:space="preserve"> vi</w:t>
      </w:r>
      <w:r w:rsidRPr="00F84C1B">
        <w:rPr>
          <w:rFonts w:ascii="Aller" w:eastAsia="Times New Roman" w:hAnsi="Aller" w:cs="Aller"/>
          <w:bCs/>
          <w:color w:val="auto"/>
          <w:szCs w:val="24"/>
          <w:lang w:val="es-ES" w:eastAsia="es-ES_tradnl"/>
        </w:rPr>
        <w:t>sitadores tienen una función auxilia</w:t>
      </w:r>
      <w:r>
        <w:rPr>
          <w:rFonts w:ascii="Aller" w:eastAsia="Times New Roman" w:hAnsi="Aller" w:cs="Aller"/>
          <w:bCs/>
          <w:color w:val="auto"/>
          <w:szCs w:val="24"/>
          <w:lang w:val="es-ES" w:eastAsia="es-ES_tradnl"/>
        </w:rPr>
        <w:t xml:space="preserve">r de la autoridad fiscal, quien </w:t>
      </w:r>
      <w:r w:rsidRPr="00F84C1B">
        <w:rPr>
          <w:rFonts w:ascii="Aller" w:eastAsia="Times New Roman" w:hAnsi="Aller" w:cs="Aller"/>
          <w:bCs/>
          <w:color w:val="auto"/>
          <w:szCs w:val="24"/>
          <w:lang w:val="es-ES" w:eastAsia="es-ES_tradnl"/>
        </w:rPr>
        <w:t>determinará la situación del contribuyente, por lo que las</w:t>
      </w:r>
      <w:r>
        <w:rPr>
          <w:rFonts w:ascii="Aller" w:eastAsia="Times New Roman" w:hAnsi="Aller" w:cs="Aller"/>
          <w:bCs/>
          <w:color w:val="auto"/>
          <w:szCs w:val="24"/>
          <w:lang w:val="es-ES" w:eastAsia="es-ES_tradnl"/>
        </w:rPr>
        <w:t xml:space="preserve"> </w:t>
      </w:r>
      <w:r w:rsidRPr="00F84C1B">
        <w:rPr>
          <w:rFonts w:ascii="Aller" w:eastAsia="Times New Roman" w:hAnsi="Aller" w:cs="Aller"/>
          <w:bCs/>
          <w:color w:val="auto"/>
          <w:szCs w:val="24"/>
          <w:lang w:val="es-ES" w:eastAsia="es-ES_tradnl"/>
        </w:rPr>
        <w:t>observaciones hechas por el visitador están sujetas a la decisión de</w:t>
      </w:r>
      <w:r>
        <w:rPr>
          <w:rFonts w:ascii="Aller" w:eastAsia="Times New Roman" w:hAnsi="Aller" w:cs="Aller"/>
          <w:bCs/>
          <w:color w:val="auto"/>
          <w:szCs w:val="24"/>
          <w:lang w:val="es-ES" w:eastAsia="es-ES_tradnl"/>
        </w:rPr>
        <w:t xml:space="preserve"> </w:t>
      </w:r>
      <w:r w:rsidRPr="00F84C1B">
        <w:rPr>
          <w:rFonts w:ascii="Aller" w:eastAsia="Times New Roman" w:hAnsi="Aller" w:cs="Aller"/>
          <w:bCs/>
          <w:color w:val="auto"/>
          <w:szCs w:val="24"/>
          <w:lang w:val="es-ES" w:eastAsia="es-ES_tradnl"/>
        </w:rPr>
        <w:t>la autoridad fiscal competente, quien en su caso emitirá la resolución</w:t>
      </w:r>
      <w:r>
        <w:rPr>
          <w:rFonts w:ascii="Aller" w:eastAsia="Times New Roman" w:hAnsi="Aller" w:cs="Aller"/>
          <w:bCs/>
          <w:color w:val="auto"/>
          <w:szCs w:val="24"/>
          <w:lang w:val="es-ES" w:eastAsia="es-ES_tradnl"/>
        </w:rPr>
        <w:t xml:space="preserve"> determinante que proceda.</w:t>
      </w:r>
    </w:p>
    <w:p w14:paraId="3B6C5731" w14:textId="43D74CCB" w:rsidR="00F84C1B" w:rsidRPr="006C73CC" w:rsidRDefault="00F84C1B" w:rsidP="00F84C1B">
      <w:pPr>
        <w:autoSpaceDE w:val="0"/>
        <w:autoSpaceDN w:val="0"/>
        <w:adjustRightInd w:val="0"/>
        <w:spacing w:after="0" w:line="360" w:lineRule="auto"/>
        <w:ind w:left="0" w:right="0" w:firstLine="0"/>
        <w:rPr>
          <w:rFonts w:ascii="Aller" w:eastAsia="Times New Roman" w:hAnsi="Aller" w:cs="Aller"/>
          <w:bCs/>
          <w:color w:val="auto"/>
          <w:szCs w:val="24"/>
          <w:lang w:val="es-ES" w:eastAsia="es-ES_tradnl"/>
        </w:rPr>
      </w:pPr>
    </w:p>
    <w:p w14:paraId="76D8A91B" w14:textId="0D9CFE98" w:rsidR="006C73CC" w:rsidRDefault="002C7E02" w:rsidP="002C7E02">
      <w:pPr>
        <w:autoSpaceDE w:val="0"/>
        <w:autoSpaceDN w:val="0"/>
        <w:adjustRightInd w:val="0"/>
        <w:spacing w:after="0" w:line="360" w:lineRule="auto"/>
        <w:ind w:left="0" w:right="0" w:firstLine="708"/>
        <w:rPr>
          <w:rFonts w:ascii="Aller" w:eastAsia="Times New Roman" w:hAnsi="Aller" w:cs="Aller"/>
          <w:bCs/>
          <w:color w:val="auto"/>
          <w:szCs w:val="24"/>
          <w:lang w:val="es-ES" w:eastAsia="es-ES_tradnl"/>
        </w:rPr>
      </w:pPr>
      <w:r>
        <w:rPr>
          <w:rFonts w:ascii="Aller" w:eastAsia="Times New Roman" w:hAnsi="Aller" w:cs="Aller"/>
          <w:bCs/>
          <w:color w:val="auto"/>
          <w:szCs w:val="24"/>
          <w:lang w:val="es-ES" w:eastAsia="es-ES_tradnl"/>
        </w:rPr>
        <w:t>Por último</w:t>
      </w:r>
      <w:r w:rsidR="006C73CC" w:rsidRPr="006C73CC">
        <w:rPr>
          <w:rFonts w:ascii="Aller" w:eastAsia="Times New Roman" w:hAnsi="Aller" w:cs="Aller"/>
          <w:bCs/>
          <w:color w:val="auto"/>
          <w:szCs w:val="24"/>
          <w:lang w:val="es-ES" w:eastAsia="es-ES_tradnl"/>
        </w:rPr>
        <w:t xml:space="preserve">, se deroga </w:t>
      </w:r>
      <w:r>
        <w:rPr>
          <w:rFonts w:ascii="Aller" w:eastAsia="Times New Roman" w:hAnsi="Aller" w:cs="Aller"/>
          <w:bCs/>
          <w:color w:val="auto"/>
          <w:szCs w:val="24"/>
          <w:lang w:val="es-ES" w:eastAsia="es-ES_tradnl"/>
        </w:rPr>
        <w:t>la fracción V del artículo 156, así como el artículo 202</w:t>
      </w:r>
      <w:r w:rsidR="006C73CC" w:rsidRPr="006C73CC">
        <w:rPr>
          <w:rFonts w:ascii="Aller" w:eastAsia="Times New Roman" w:hAnsi="Aller" w:cs="Aller"/>
          <w:bCs/>
          <w:color w:val="auto"/>
          <w:szCs w:val="24"/>
          <w:lang w:val="es-ES" w:eastAsia="es-ES_tradnl"/>
        </w:rPr>
        <w:t xml:space="preserve"> a fin de homologarlo a lo previsto en el Código Fis</w:t>
      </w:r>
      <w:r>
        <w:rPr>
          <w:rFonts w:ascii="Aller" w:eastAsia="Times New Roman" w:hAnsi="Aller" w:cs="Aller"/>
          <w:bCs/>
          <w:color w:val="auto"/>
          <w:szCs w:val="24"/>
          <w:lang w:val="es-ES" w:eastAsia="es-ES_tradnl"/>
        </w:rPr>
        <w:t>cal de la Federación y</w:t>
      </w:r>
      <w:r w:rsidR="006C73CC" w:rsidRPr="006C73CC">
        <w:rPr>
          <w:rFonts w:ascii="Aller" w:eastAsia="Times New Roman" w:hAnsi="Aller" w:cs="Aller"/>
          <w:bCs/>
          <w:color w:val="auto"/>
          <w:szCs w:val="24"/>
          <w:lang w:val="es-ES" w:eastAsia="es-ES_tradnl"/>
        </w:rPr>
        <w:t xml:space="preserve"> se reforma el artículo 159, estableciendo bajo qué términos deberá realizarse la notificación personal, cuando el notificador no encuentre a quien deba notificar, debiendo dejar el notificador citatorio en el domicilio, señalando el día y la hora en que se actúa, y que su objeto es para que el destinatario de la notificación espere en dicho lugar a una hora fija del día hábil posterior que se señale en este; en caso de que en el domicilio no se encuentre alguna persona con quien pueda llevarse a cabo la diligencia o quien se encuentre se niegue a recibir el citatorio, éste se fijará en el acceso principal de dicho lugar y de ello, el notifi</w:t>
      </w:r>
      <w:r>
        <w:rPr>
          <w:rFonts w:ascii="Aller" w:eastAsia="Times New Roman" w:hAnsi="Aller" w:cs="Aller"/>
          <w:bCs/>
          <w:color w:val="auto"/>
          <w:szCs w:val="24"/>
          <w:lang w:val="es-ES" w:eastAsia="es-ES_tradnl"/>
        </w:rPr>
        <w:t xml:space="preserve">cador levantará una constancia debiendo </w:t>
      </w:r>
      <w:r w:rsidR="006C73CC" w:rsidRPr="006C73CC">
        <w:rPr>
          <w:rFonts w:ascii="Aller" w:eastAsia="Times New Roman" w:hAnsi="Aller" w:cs="Aller"/>
          <w:bCs/>
          <w:color w:val="auto"/>
          <w:szCs w:val="24"/>
          <w:lang w:val="es-ES" w:eastAsia="es-ES_tradnl"/>
        </w:rPr>
        <w:t xml:space="preserve">el notificador constituirse, el día y hora de la cita, en el domicilio del interesado, y deberá requerir nuevamente la presencia del destinatario y notificarlo, pero si la persona citada o su representante legal no acudiera a la cita, se practicará la diligencia con quien se </w:t>
      </w:r>
      <w:r w:rsidR="006C73CC" w:rsidRPr="006C73CC">
        <w:rPr>
          <w:rFonts w:ascii="Aller" w:eastAsia="Times New Roman" w:hAnsi="Aller" w:cs="Aller"/>
          <w:bCs/>
          <w:color w:val="auto"/>
          <w:szCs w:val="24"/>
          <w:lang w:val="es-ES" w:eastAsia="es-ES_tradnl"/>
        </w:rPr>
        <w:lastRenderedPageBreak/>
        <w:t>encuentre en el domicilio o en su defecto con un vecino. En caso de que estos últimos se negasen a recibir la notificación, ésta se hará por cualquiera de los medios previstos en el artículo 156 del Código Fiscal del Estado de Yucatán.</w:t>
      </w:r>
    </w:p>
    <w:p w14:paraId="28131A39" w14:textId="319B84B5" w:rsidR="00612B75" w:rsidRPr="00612B75" w:rsidRDefault="00612B75" w:rsidP="002C7E02">
      <w:pPr>
        <w:autoSpaceDE w:val="0"/>
        <w:autoSpaceDN w:val="0"/>
        <w:adjustRightInd w:val="0"/>
        <w:spacing w:after="0" w:line="360" w:lineRule="auto"/>
        <w:ind w:left="0" w:right="0" w:firstLine="0"/>
        <w:rPr>
          <w:rFonts w:eastAsia="Times New Roman"/>
          <w:color w:val="auto"/>
          <w:szCs w:val="24"/>
          <w:lang w:eastAsia="es-ES"/>
        </w:rPr>
      </w:pPr>
    </w:p>
    <w:p w14:paraId="4F9851BB" w14:textId="12F7A75E" w:rsidR="00567E40" w:rsidRPr="00C00418" w:rsidRDefault="00C00418" w:rsidP="00C00418">
      <w:pPr>
        <w:autoSpaceDE w:val="0"/>
        <w:autoSpaceDN w:val="0"/>
        <w:adjustRightInd w:val="0"/>
        <w:spacing w:after="0" w:line="360" w:lineRule="auto"/>
        <w:ind w:left="0" w:right="0" w:firstLine="708"/>
        <w:rPr>
          <w:rFonts w:eastAsia="Times New Roman"/>
          <w:b/>
          <w:color w:val="auto"/>
          <w:szCs w:val="24"/>
          <w:lang w:val="es-ES" w:eastAsia="es-ES"/>
        </w:rPr>
      </w:pPr>
      <w:r>
        <w:rPr>
          <w:rFonts w:eastAsia="Times New Roman"/>
          <w:b/>
          <w:color w:val="auto"/>
          <w:szCs w:val="24"/>
          <w:lang w:val="es-ES" w:eastAsia="es-ES"/>
        </w:rPr>
        <w:t>QUINTA.</w:t>
      </w:r>
      <w:r w:rsidR="00A839A1">
        <w:rPr>
          <w:rFonts w:eastAsia="Times New Roman"/>
          <w:color w:val="auto"/>
          <w:szCs w:val="24"/>
          <w:lang w:val="es-ES" w:eastAsia="es-ES"/>
        </w:rPr>
        <w:t xml:space="preserve"> </w:t>
      </w:r>
      <w:r w:rsidR="00567E40" w:rsidRPr="00567E40">
        <w:rPr>
          <w:rFonts w:eastAsia="Times New Roman"/>
          <w:color w:val="auto"/>
          <w:szCs w:val="24"/>
          <w:lang w:eastAsia="es-ES"/>
        </w:rPr>
        <w:t>En resumen, esta</w:t>
      </w:r>
      <w:r w:rsidR="00567E40">
        <w:rPr>
          <w:rFonts w:eastAsia="Times New Roman"/>
          <w:color w:val="auto"/>
          <w:szCs w:val="24"/>
          <w:lang w:eastAsia="es-ES"/>
        </w:rPr>
        <w:t>s</w:t>
      </w:r>
      <w:r w:rsidR="00567E40" w:rsidRPr="00567E40">
        <w:rPr>
          <w:rFonts w:eastAsia="Times New Roman"/>
          <w:color w:val="auto"/>
          <w:szCs w:val="24"/>
          <w:lang w:eastAsia="es-ES"/>
        </w:rPr>
        <w:t xml:space="preserve"> reforma</w:t>
      </w:r>
      <w:r w:rsidR="00567E40">
        <w:rPr>
          <w:rFonts w:eastAsia="Times New Roman"/>
          <w:color w:val="auto"/>
          <w:szCs w:val="24"/>
          <w:lang w:eastAsia="es-ES"/>
        </w:rPr>
        <w:t>s</w:t>
      </w:r>
      <w:r w:rsidR="00567E40" w:rsidRPr="00567E40">
        <w:rPr>
          <w:rFonts w:eastAsia="Times New Roman"/>
          <w:color w:val="auto"/>
          <w:szCs w:val="24"/>
          <w:lang w:eastAsia="es-ES"/>
        </w:rPr>
        <w:t xml:space="preserve"> vela</w:t>
      </w:r>
      <w:r w:rsidR="00C55E6D">
        <w:rPr>
          <w:rFonts w:eastAsia="Times New Roman"/>
          <w:color w:val="auto"/>
          <w:szCs w:val="24"/>
          <w:lang w:eastAsia="es-ES"/>
        </w:rPr>
        <w:t>n</w:t>
      </w:r>
      <w:r w:rsidR="00567E40" w:rsidRPr="00567E40">
        <w:rPr>
          <w:rFonts w:eastAsia="Times New Roman"/>
          <w:color w:val="auto"/>
          <w:szCs w:val="24"/>
          <w:lang w:eastAsia="es-ES"/>
        </w:rPr>
        <w:t xml:space="preserve"> por el bienestar de ca</w:t>
      </w:r>
      <w:r w:rsidR="003B2839">
        <w:rPr>
          <w:rFonts w:eastAsia="Times New Roman"/>
          <w:color w:val="auto"/>
          <w:szCs w:val="24"/>
          <w:lang w:eastAsia="es-ES"/>
        </w:rPr>
        <w:t xml:space="preserve">da uno de </w:t>
      </w:r>
      <w:r w:rsidR="002C7E02">
        <w:rPr>
          <w:rFonts w:eastAsia="Times New Roman"/>
          <w:color w:val="auto"/>
          <w:szCs w:val="24"/>
          <w:lang w:eastAsia="es-ES"/>
        </w:rPr>
        <w:t xml:space="preserve">las y </w:t>
      </w:r>
      <w:r w:rsidR="003B2839">
        <w:rPr>
          <w:rFonts w:eastAsia="Times New Roman"/>
          <w:color w:val="auto"/>
          <w:szCs w:val="24"/>
          <w:lang w:eastAsia="es-ES"/>
        </w:rPr>
        <w:t>los ciudadanos del</w:t>
      </w:r>
      <w:r w:rsidR="00567E40" w:rsidRPr="00567E40">
        <w:rPr>
          <w:rFonts w:eastAsia="Times New Roman"/>
          <w:color w:val="auto"/>
          <w:szCs w:val="24"/>
          <w:lang w:eastAsia="es-ES"/>
        </w:rPr>
        <w:t xml:space="preserve"> Estado</w:t>
      </w:r>
      <w:r w:rsidR="002C7E02" w:rsidRPr="002C7E02">
        <w:rPr>
          <w:rFonts w:eastAsia="Times New Roman"/>
          <w:color w:val="auto"/>
          <w:szCs w:val="24"/>
          <w:lang w:eastAsia="es-ES"/>
        </w:rPr>
        <w:t xml:space="preserve"> otorga</w:t>
      </w:r>
      <w:r w:rsidR="002C7E02">
        <w:rPr>
          <w:rFonts w:eastAsia="Times New Roman"/>
          <w:color w:val="auto"/>
          <w:szCs w:val="24"/>
          <w:lang w:eastAsia="es-ES"/>
        </w:rPr>
        <w:t>ndo</w:t>
      </w:r>
      <w:r w:rsidR="002C7E02" w:rsidRPr="002C7E02">
        <w:rPr>
          <w:rFonts w:eastAsia="Times New Roman"/>
          <w:color w:val="auto"/>
          <w:szCs w:val="24"/>
          <w:lang w:eastAsia="es-ES"/>
        </w:rPr>
        <w:t xml:space="preserve"> mayor certeza jurídica al contribuyente y permite que este último pueda realizar los trámites administrativos en materia fiscal con eficiencia y eficacia,</w:t>
      </w:r>
      <w:r w:rsidR="002C7E02">
        <w:rPr>
          <w:rFonts w:eastAsia="Times New Roman"/>
          <w:color w:val="auto"/>
          <w:szCs w:val="24"/>
          <w:lang w:eastAsia="es-ES"/>
        </w:rPr>
        <w:t xml:space="preserve"> incentivando</w:t>
      </w:r>
      <w:r w:rsidR="002C7E02" w:rsidRPr="002C7E02">
        <w:rPr>
          <w:rFonts w:eastAsia="Times New Roman"/>
          <w:color w:val="auto"/>
          <w:szCs w:val="24"/>
          <w:lang w:eastAsia="es-ES"/>
        </w:rPr>
        <w:t xml:space="preserve"> el cumplimiento de las obligaciones fiscales por parte de los contribuyentes.</w:t>
      </w:r>
    </w:p>
    <w:p w14:paraId="17DC46AE" w14:textId="77777777" w:rsidR="00567E40" w:rsidRDefault="00567E40" w:rsidP="00913D68">
      <w:pPr>
        <w:autoSpaceDE w:val="0"/>
        <w:autoSpaceDN w:val="0"/>
        <w:adjustRightInd w:val="0"/>
        <w:spacing w:after="0" w:line="360" w:lineRule="auto"/>
        <w:ind w:left="0" w:right="0" w:firstLine="708"/>
        <w:rPr>
          <w:rFonts w:eastAsia="Times New Roman"/>
          <w:color w:val="auto"/>
          <w:szCs w:val="24"/>
          <w:lang w:val="es-ES" w:eastAsia="es-ES"/>
        </w:rPr>
      </w:pPr>
    </w:p>
    <w:p w14:paraId="4393941A" w14:textId="20DFD70F" w:rsidR="00671B85" w:rsidRPr="00671B85" w:rsidRDefault="003B2839" w:rsidP="00913D68">
      <w:pPr>
        <w:autoSpaceDE w:val="0"/>
        <w:autoSpaceDN w:val="0"/>
        <w:adjustRightInd w:val="0"/>
        <w:spacing w:after="0" w:line="360" w:lineRule="auto"/>
        <w:ind w:left="0" w:right="0" w:firstLine="708"/>
        <w:rPr>
          <w:rFonts w:eastAsia="Times New Roman"/>
          <w:color w:val="auto"/>
          <w:szCs w:val="24"/>
          <w:lang w:val="es-ES" w:eastAsia="es-ES"/>
        </w:rPr>
      </w:pPr>
      <w:r>
        <w:rPr>
          <w:rFonts w:eastAsia="Times New Roman"/>
          <w:color w:val="auto"/>
          <w:szCs w:val="24"/>
          <w:lang w:val="es-ES" w:eastAsia="es-ES"/>
        </w:rPr>
        <w:t>En tal sentido, l</w:t>
      </w:r>
      <w:r w:rsidR="006070AA">
        <w:rPr>
          <w:rFonts w:eastAsia="Times New Roman"/>
          <w:color w:val="auto"/>
          <w:szCs w:val="24"/>
          <w:lang w:val="es-ES" w:eastAsia="es-ES"/>
        </w:rPr>
        <w:t>a</w:t>
      </w:r>
      <w:r w:rsidR="00671B85" w:rsidRPr="00671B85">
        <w:rPr>
          <w:rFonts w:eastAsia="Times New Roman"/>
          <w:color w:val="auto"/>
          <w:szCs w:val="24"/>
          <w:lang w:val="es-ES" w:eastAsia="es-ES"/>
        </w:rPr>
        <w:t>s</w:t>
      </w:r>
      <w:r w:rsidR="0008640A">
        <w:rPr>
          <w:rFonts w:eastAsia="Times New Roman"/>
          <w:color w:val="auto"/>
          <w:szCs w:val="24"/>
          <w:lang w:val="es-ES" w:eastAsia="es-ES"/>
        </w:rPr>
        <w:t xml:space="preserve"> diputadas</w:t>
      </w:r>
      <w:r w:rsidR="006070AA">
        <w:rPr>
          <w:rFonts w:eastAsia="Times New Roman"/>
          <w:color w:val="auto"/>
          <w:szCs w:val="24"/>
          <w:lang w:val="es-ES" w:eastAsia="es-ES"/>
        </w:rPr>
        <w:t xml:space="preserve"> y los</w:t>
      </w:r>
      <w:r w:rsidR="00671B85" w:rsidRPr="00671B85">
        <w:rPr>
          <w:rFonts w:eastAsia="Times New Roman"/>
          <w:color w:val="auto"/>
          <w:szCs w:val="24"/>
          <w:lang w:val="es-ES" w:eastAsia="es-ES"/>
        </w:rPr>
        <w:t xml:space="preserve"> diputados integrantes de esta Comisión Permanente de Presupuesto, Patrimonio Estat</w:t>
      </w:r>
      <w:r>
        <w:rPr>
          <w:rFonts w:eastAsia="Times New Roman"/>
          <w:color w:val="auto"/>
          <w:szCs w:val="24"/>
          <w:lang w:val="es-ES" w:eastAsia="es-ES"/>
        </w:rPr>
        <w:t>al y Municipal, nos pronunciamos a favor de las reformas en materia hacendaria objeto de este dictamen.</w:t>
      </w:r>
    </w:p>
    <w:p w14:paraId="31F86ADA" w14:textId="77777777" w:rsidR="00B64E2E" w:rsidRDefault="00B64E2E" w:rsidP="00FE5E16">
      <w:pPr>
        <w:autoSpaceDE w:val="0"/>
        <w:autoSpaceDN w:val="0"/>
        <w:adjustRightInd w:val="0"/>
        <w:spacing w:after="0" w:line="360" w:lineRule="auto"/>
        <w:ind w:left="0" w:firstLine="708"/>
        <w:rPr>
          <w:color w:val="auto"/>
        </w:rPr>
      </w:pPr>
    </w:p>
    <w:p w14:paraId="63CD277A" w14:textId="7C0E08AC" w:rsidR="00194B60" w:rsidRDefault="00437817" w:rsidP="00FE5E16">
      <w:pPr>
        <w:autoSpaceDE w:val="0"/>
        <w:autoSpaceDN w:val="0"/>
        <w:adjustRightInd w:val="0"/>
        <w:spacing w:after="0" w:line="360" w:lineRule="auto"/>
        <w:ind w:left="0" w:firstLine="708"/>
        <w:rPr>
          <w:color w:val="auto"/>
        </w:rPr>
      </w:pPr>
      <w:r w:rsidRPr="00733BBD">
        <w:rPr>
          <w:color w:val="auto"/>
        </w:rPr>
        <w:t>En tal virtud, con fundamento en l</w:t>
      </w:r>
      <w:r w:rsidR="009F219B">
        <w:rPr>
          <w:color w:val="auto"/>
        </w:rPr>
        <w:t>os artículos 29 y 30, fracción</w:t>
      </w:r>
      <w:r w:rsidRPr="00733BBD">
        <w:rPr>
          <w:color w:val="auto"/>
        </w:rPr>
        <w:t xml:space="preserve"> V de la Constitución Políti</w:t>
      </w:r>
      <w:r w:rsidR="009F219B">
        <w:rPr>
          <w:color w:val="auto"/>
        </w:rPr>
        <w:t>ca, 18 y 43 fracción IV inciso a</w:t>
      </w:r>
      <w:r w:rsidRPr="00733BBD">
        <w:rPr>
          <w:color w:val="auto"/>
        </w:rPr>
        <w:t xml:space="preserve">) de la Ley de Gobierno del Poder Legislativo y 71 fracción II del Reglamento de la Ley de Gobierno del Poder Legislativo, todos </w:t>
      </w:r>
      <w:r w:rsidR="009F219B">
        <w:rPr>
          <w:color w:val="auto"/>
        </w:rPr>
        <w:t xml:space="preserve">los </w:t>
      </w:r>
      <w:r w:rsidRPr="00733BBD">
        <w:rPr>
          <w:color w:val="auto"/>
        </w:rPr>
        <w:t>ordenamientos del Estado de Yucatán, sometemos a consideración del Pleno del H. Congreso del Estado de Yucatán, el siguiente proyecto de:</w:t>
      </w:r>
    </w:p>
    <w:p w14:paraId="00F64746" w14:textId="77777777" w:rsidR="008C3753" w:rsidRDefault="00194B60" w:rsidP="005B4E21">
      <w:pPr>
        <w:spacing w:after="0" w:line="360" w:lineRule="auto"/>
        <w:ind w:left="0" w:firstLine="0"/>
        <w:jc w:val="center"/>
        <w:rPr>
          <w:rFonts w:eastAsiaTheme="minorHAnsi"/>
          <w:b/>
          <w:color w:val="auto"/>
          <w:szCs w:val="24"/>
          <w:lang w:eastAsia="en-US"/>
        </w:rPr>
      </w:pPr>
      <w:r w:rsidRPr="003238C9">
        <w:br w:type="column"/>
      </w:r>
      <w:r w:rsidR="00C00418">
        <w:rPr>
          <w:rFonts w:eastAsiaTheme="minorHAnsi"/>
          <w:b/>
          <w:color w:val="auto"/>
          <w:szCs w:val="24"/>
          <w:lang w:eastAsia="en-US"/>
        </w:rPr>
        <w:lastRenderedPageBreak/>
        <w:t>D</w:t>
      </w:r>
      <w:r w:rsidR="008F4B1C" w:rsidRPr="008F4B1C">
        <w:rPr>
          <w:rFonts w:eastAsiaTheme="minorHAnsi"/>
          <w:b/>
          <w:color w:val="auto"/>
          <w:szCs w:val="24"/>
          <w:lang w:eastAsia="en-US"/>
        </w:rPr>
        <w:t>ECRETO</w:t>
      </w:r>
    </w:p>
    <w:p w14:paraId="76BF6A36" w14:textId="77777777" w:rsidR="005B4E21" w:rsidRDefault="008F4B1C" w:rsidP="005B4E21">
      <w:pPr>
        <w:spacing w:after="0" w:line="360" w:lineRule="auto"/>
        <w:ind w:left="0" w:firstLine="0"/>
        <w:jc w:val="center"/>
        <w:rPr>
          <w:rFonts w:eastAsia="Calibri"/>
          <w:b/>
          <w:color w:val="auto"/>
          <w:szCs w:val="24"/>
          <w:lang w:eastAsia="en-US"/>
        </w:rPr>
      </w:pPr>
      <w:r w:rsidRPr="008F4B1C">
        <w:rPr>
          <w:rFonts w:eastAsiaTheme="minorHAnsi"/>
          <w:b/>
          <w:color w:val="auto"/>
          <w:szCs w:val="24"/>
          <w:lang w:eastAsia="en-US"/>
        </w:rPr>
        <w:t xml:space="preserve">Por el que se modifica </w:t>
      </w:r>
      <w:r w:rsidRPr="008F4B1C">
        <w:rPr>
          <w:rFonts w:eastAsia="Calibri"/>
          <w:b/>
          <w:color w:val="auto"/>
          <w:szCs w:val="24"/>
          <w:lang w:eastAsia="en-US"/>
        </w:rPr>
        <w:t>el Códi</w:t>
      </w:r>
      <w:r w:rsidR="00C00418">
        <w:rPr>
          <w:rFonts w:eastAsia="Calibri"/>
          <w:b/>
          <w:color w:val="auto"/>
          <w:szCs w:val="24"/>
          <w:lang w:eastAsia="en-US"/>
        </w:rPr>
        <w:t xml:space="preserve">go Fiscal del Estado de Yucatán, </w:t>
      </w:r>
    </w:p>
    <w:p w14:paraId="00B73620" w14:textId="4AE54630" w:rsidR="008F4B1C" w:rsidRPr="00C00418" w:rsidRDefault="005B4E21" w:rsidP="005B4E21">
      <w:pPr>
        <w:spacing w:after="0" w:line="360" w:lineRule="auto"/>
        <w:ind w:left="0" w:firstLine="0"/>
        <w:jc w:val="center"/>
        <w:rPr>
          <w:rFonts w:eastAsiaTheme="minorHAnsi"/>
          <w:b/>
          <w:color w:val="auto"/>
          <w:szCs w:val="24"/>
          <w:lang w:eastAsia="en-US"/>
        </w:rPr>
      </w:pPr>
      <w:r>
        <w:rPr>
          <w:rFonts w:eastAsia="Calibri"/>
          <w:b/>
          <w:color w:val="auto"/>
          <w:szCs w:val="24"/>
          <w:lang w:eastAsia="en-US"/>
        </w:rPr>
        <w:t>en materia de armonización</w:t>
      </w:r>
    </w:p>
    <w:p w14:paraId="2571825D" w14:textId="77777777" w:rsidR="005B4E21" w:rsidRDefault="005B4E21" w:rsidP="005B4E21">
      <w:pPr>
        <w:spacing w:after="0" w:line="360" w:lineRule="auto"/>
        <w:ind w:left="0" w:right="0" w:firstLine="0"/>
        <w:rPr>
          <w:rFonts w:eastAsia="Calibri"/>
          <w:b/>
          <w:color w:val="auto"/>
          <w:szCs w:val="24"/>
          <w:lang w:eastAsia="en-US"/>
        </w:rPr>
      </w:pPr>
    </w:p>
    <w:p w14:paraId="32C7E422" w14:textId="25F7908F" w:rsidR="008F4B1C" w:rsidRDefault="008F4B1C" w:rsidP="005B4E21">
      <w:pPr>
        <w:spacing w:after="0" w:line="360" w:lineRule="auto"/>
        <w:ind w:left="0" w:right="0" w:firstLine="0"/>
        <w:rPr>
          <w:rFonts w:eastAsia="Calibri"/>
          <w:color w:val="auto"/>
          <w:szCs w:val="24"/>
          <w:lang w:eastAsia="en-US"/>
        </w:rPr>
      </w:pPr>
      <w:r w:rsidRPr="008F4B1C">
        <w:rPr>
          <w:rFonts w:eastAsia="Calibri"/>
          <w:b/>
          <w:color w:val="auto"/>
          <w:szCs w:val="24"/>
          <w:lang w:eastAsia="en-US"/>
        </w:rPr>
        <w:t xml:space="preserve">Artículo </w:t>
      </w:r>
      <w:r w:rsidR="00C00418">
        <w:rPr>
          <w:rFonts w:eastAsia="Calibri"/>
          <w:b/>
          <w:color w:val="auto"/>
          <w:szCs w:val="24"/>
          <w:lang w:eastAsia="en-US"/>
        </w:rPr>
        <w:t>único</w:t>
      </w:r>
      <w:r w:rsidRPr="008F4B1C">
        <w:rPr>
          <w:rFonts w:eastAsia="Calibri"/>
          <w:b/>
          <w:color w:val="auto"/>
          <w:szCs w:val="24"/>
          <w:lang w:eastAsia="en-US"/>
        </w:rPr>
        <w:t xml:space="preserve">. </w:t>
      </w:r>
      <w:r w:rsidR="002C7E02">
        <w:rPr>
          <w:rFonts w:eastAsia="Calibri"/>
          <w:color w:val="auto"/>
          <w:szCs w:val="24"/>
          <w:lang w:eastAsia="en-US"/>
        </w:rPr>
        <w:t>Se adicionan los párrafos quinto y sexto al artículo 34</w:t>
      </w:r>
      <w:r w:rsidR="005557D9">
        <w:rPr>
          <w:rFonts w:eastAsia="Calibri"/>
          <w:color w:val="auto"/>
          <w:szCs w:val="24"/>
          <w:lang w:eastAsia="en-US"/>
        </w:rPr>
        <w:t>;</w:t>
      </w:r>
      <w:r w:rsidR="002C7E02">
        <w:rPr>
          <w:rFonts w:eastAsia="Calibri"/>
          <w:color w:val="auto"/>
          <w:szCs w:val="24"/>
          <w:lang w:eastAsia="en-US"/>
        </w:rPr>
        <w:t xml:space="preserve"> se reforman </w:t>
      </w:r>
      <w:r w:rsidR="005557D9">
        <w:rPr>
          <w:rFonts w:eastAsia="Calibri"/>
          <w:color w:val="auto"/>
          <w:szCs w:val="24"/>
          <w:lang w:eastAsia="en-US"/>
        </w:rPr>
        <w:t>las fracciones XVII y XVIII y se adiciona la fracción XIX al artículo 38; se reforman los p</w:t>
      </w:r>
      <w:r w:rsidR="00836402">
        <w:rPr>
          <w:rFonts w:eastAsia="Calibri"/>
          <w:color w:val="auto"/>
          <w:szCs w:val="24"/>
          <w:lang w:eastAsia="en-US"/>
        </w:rPr>
        <w:t>árrafos segundo y tercero</w:t>
      </w:r>
      <w:r w:rsidR="005557D9">
        <w:rPr>
          <w:rFonts w:eastAsia="Calibri"/>
          <w:color w:val="auto"/>
          <w:szCs w:val="24"/>
          <w:lang w:eastAsia="en-US"/>
        </w:rPr>
        <w:t xml:space="preserve"> </w:t>
      </w:r>
      <w:r w:rsidR="00836402">
        <w:rPr>
          <w:rFonts w:eastAsia="Calibri"/>
          <w:color w:val="auto"/>
          <w:szCs w:val="24"/>
          <w:lang w:eastAsia="en-US"/>
        </w:rPr>
        <w:t>adicionando</w:t>
      </w:r>
      <w:r w:rsidR="005557D9">
        <w:rPr>
          <w:rFonts w:eastAsia="Calibri"/>
          <w:color w:val="auto"/>
          <w:szCs w:val="24"/>
          <w:lang w:eastAsia="en-US"/>
        </w:rPr>
        <w:t xml:space="preserve"> el párrafo cuarto recorriéndose su actual párrafo cuarto para pasar a ser el párrafo quinto</w:t>
      </w:r>
      <w:r w:rsidR="00836402">
        <w:rPr>
          <w:rFonts w:eastAsia="Calibri"/>
          <w:color w:val="auto"/>
          <w:szCs w:val="24"/>
          <w:lang w:eastAsia="en-US"/>
        </w:rPr>
        <w:t xml:space="preserve"> de la fracción IV</w:t>
      </w:r>
      <w:r w:rsidR="005557D9">
        <w:rPr>
          <w:rFonts w:eastAsia="Calibri"/>
          <w:color w:val="auto"/>
          <w:szCs w:val="24"/>
          <w:lang w:eastAsia="en-US"/>
        </w:rPr>
        <w:t xml:space="preserve"> y se adicionan </w:t>
      </w:r>
      <w:r w:rsidR="00836402">
        <w:rPr>
          <w:rFonts w:eastAsia="Calibri"/>
          <w:color w:val="auto"/>
          <w:szCs w:val="24"/>
          <w:lang w:eastAsia="en-US"/>
        </w:rPr>
        <w:t xml:space="preserve">los párrafos tercero y cuarto </w:t>
      </w:r>
      <w:r w:rsidR="005557D9">
        <w:rPr>
          <w:rFonts w:eastAsia="Calibri"/>
          <w:color w:val="auto"/>
          <w:szCs w:val="24"/>
          <w:lang w:eastAsia="en-US"/>
        </w:rPr>
        <w:t>del artículo 68</w:t>
      </w:r>
      <w:r w:rsidR="00836402">
        <w:rPr>
          <w:rFonts w:eastAsia="Calibri"/>
          <w:color w:val="auto"/>
          <w:szCs w:val="24"/>
          <w:lang w:eastAsia="en-US"/>
        </w:rPr>
        <w:t>, recorriéndose su actual párrafo tercero para pasar a ser el quinto</w:t>
      </w:r>
      <w:r w:rsidR="005557D9">
        <w:rPr>
          <w:rFonts w:eastAsia="Calibri"/>
          <w:color w:val="auto"/>
          <w:szCs w:val="24"/>
          <w:lang w:eastAsia="en-US"/>
        </w:rPr>
        <w:t>;</w:t>
      </w:r>
      <w:r w:rsidR="00836402">
        <w:rPr>
          <w:rFonts w:eastAsia="Calibri"/>
          <w:color w:val="auto"/>
          <w:szCs w:val="24"/>
          <w:lang w:eastAsia="en-US"/>
        </w:rPr>
        <w:t xml:space="preserve"> se deroga la fracción V del artículo 156; se reforman los párrafos primero y segundo del artículo 159 y se deroga el párrafo segundo del artículo 202, todos del Código Fiscal del Estado de Yucatán, para quedar como sigue:</w:t>
      </w:r>
    </w:p>
    <w:p w14:paraId="54CC37FA" w14:textId="77777777" w:rsidR="005B4E21" w:rsidRDefault="005B4E21" w:rsidP="005B4E21">
      <w:pPr>
        <w:spacing w:after="0" w:line="360" w:lineRule="auto"/>
        <w:ind w:left="0" w:right="0" w:firstLine="0"/>
        <w:rPr>
          <w:rFonts w:eastAsia="Calibri"/>
          <w:b/>
          <w:color w:val="auto"/>
          <w:szCs w:val="24"/>
          <w:lang w:val="es-ES_tradnl" w:eastAsia="en-US"/>
        </w:rPr>
      </w:pPr>
    </w:p>
    <w:p w14:paraId="4DAF332B" w14:textId="7B750EF8" w:rsidR="00576A98" w:rsidRPr="00576A98" w:rsidRDefault="00576A98" w:rsidP="005B4E21">
      <w:pPr>
        <w:spacing w:after="0" w:line="360" w:lineRule="auto"/>
        <w:ind w:left="0" w:right="0" w:firstLine="0"/>
        <w:rPr>
          <w:rFonts w:eastAsia="Calibri"/>
          <w:color w:val="auto"/>
          <w:szCs w:val="24"/>
          <w:lang w:val="es-ES_tradnl" w:eastAsia="en-US"/>
        </w:rPr>
      </w:pPr>
      <w:r w:rsidRPr="00576A98">
        <w:rPr>
          <w:rFonts w:eastAsia="Calibri"/>
          <w:b/>
          <w:color w:val="auto"/>
          <w:szCs w:val="24"/>
          <w:lang w:val="es-ES_tradnl" w:eastAsia="en-US"/>
        </w:rPr>
        <w:t xml:space="preserve">Artículo 34. </w:t>
      </w:r>
      <w:r w:rsidRPr="00576A98">
        <w:rPr>
          <w:rFonts w:eastAsia="Calibri"/>
          <w:color w:val="auto"/>
          <w:szCs w:val="24"/>
          <w:lang w:val="es-ES_tradnl" w:eastAsia="en-US"/>
        </w:rPr>
        <w:t>…</w:t>
      </w:r>
    </w:p>
    <w:p w14:paraId="554AD1DC" w14:textId="77777777" w:rsidR="00576A98" w:rsidRPr="00576A98" w:rsidRDefault="00576A98" w:rsidP="005B4E21">
      <w:pPr>
        <w:spacing w:after="0" w:line="360" w:lineRule="auto"/>
        <w:ind w:left="0" w:right="0" w:firstLine="0"/>
        <w:rPr>
          <w:rFonts w:eastAsia="Calibri"/>
          <w:b/>
          <w:color w:val="auto"/>
          <w:szCs w:val="24"/>
          <w:lang w:eastAsia="en-US"/>
        </w:rPr>
      </w:pPr>
      <w:r w:rsidRPr="00576A98">
        <w:rPr>
          <w:rFonts w:eastAsia="Calibri"/>
          <w:color w:val="auto"/>
          <w:szCs w:val="24"/>
          <w:lang w:eastAsia="en-US"/>
        </w:rPr>
        <w:t>…</w:t>
      </w:r>
    </w:p>
    <w:p w14:paraId="3261CB93" w14:textId="77777777" w:rsidR="00576A98" w:rsidRPr="00576A98" w:rsidRDefault="00576A98" w:rsidP="005B4E21">
      <w:pPr>
        <w:spacing w:after="0" w:line="360" w:lineRule="auto"/>
        <w:ind w:left="0" w:right="0" w:firstLine="0"/>
        <w:rPr>
          <w:rFonts w:eastAsia="Calibri"/>
          <w:b/>
          <w:color w:val="auto"/>
          <w:szCs w:val="24"/>
          <w:lang w:eastAsia="en-US"/>
        </w:rPr>
      </w:pPr>
      <w:r w:rsidRPr="00576A98">
        <w:rPr>
          <w:rFonts w:eastAsia="Calibri"/>
          <w:color w:val="auto"/>
          <w:szCs w:val="24"/>
          <w:lang w:eastAsia="en-US"/>
        </w:rPr>
        <w:t>…</w:t>
      </w:r>
    </w:p>
    <w:p w14:paraId="6CCB9A65" w14:textId="77777777" w:rsidR="00576A98" w:rsidRPr="00576A98" w:rsidRDefault="00576A98" w:rsidP="005B4E21">
      <w:pPr>
        <w:spacing w:after="0" w:line="360" w:lineRule="auto"/>
        <w:ind w:left="0" w:right="0" w:firstLine="0"/>
        <w:rPr>
          <w:rFonts w:eastAsia="Calibri"/>
          <w:b/>
          <w:color w:val="auto"/>
          <w:szCs w:val="24"/>
          <w:lang w:eastAsia="en-US"/>
        </w:rPr>
      </w:pPr>
      <w:r w:rsidRPr="00576A98">
        <w:rPr>
          <w:rFonts w:eastAsia="Calibri"/>
          <w:color w:val="auto"/>
          <w:szCs w:val="24"/>
          <w:lang w:eastAsia="en-US"/>
        </w:rPr>
        <w:t>…</w:t>
      </w:r>
    </w:p>
    <w:p w14:paraId="59EF0648" w14:textId="77777777" w:rsidR="00576A98" w:rsidRPr="00576A98" w:rsidRDefault="00576A98" w:rsidP="005B4E21">
      <w:pPr>
        <w:spacing w:after="0" w:line="360" w:lineRule="auto"/>
        <w:ind w:left="0" w:right="0" w:firstLine="0"/>
        <w:rPr>
          <w:rFonts w:eastAsia="Calibri"/>
          <w:b/>
          <w:color w:val="auto"/>
          <w:szCs w:val="24"/>
          <w:lang w:eastAsia="en-US"/>
        </w:rPr>
      </w:pPr>
      <w:r w:rsidRPr="00576A98">
        <w:rPr>
          <w:rFonts w:eastAsia="Calibri"/>
          <w:color w:val="auto"/>
          <w:szCs w:val="24"/>
          <w:lang w:eastAsia="en-US"/>
        </w:rPr>
        <w:t>Para los efectos de los recargos a que se refiere el artículo 30 de este Código, se entenderá que el pago de las contribuciones o aprovechamientos se realizó oportunamente cuando el contribuyente realice el pago mediante compensación contra un saldo a favor o un pago de lo indebido, hasta por el monto de los mismos, siempre que el contribuyente hubiere presentado la declaración que contenga el saldo a favor o se haya realizado el pago de lo indebido con anterioridad a la fecha en la que debió pagarse la contribución o aprovechamiento de que se trate.</w:t>
      </w:r>
    </w:p>
    <w:p w14:paraId="6F60BEA1" w14:textId="77777777" w:rsidR="0083452E" w:rsidRDefault="0083452E" w:rsidP="005B4E21">
      <w:pPr>
        <w:spacing w:after="0" w:line="360" w:lineRule="auto"/>
        <w:ind w:left="0" w:right="0" w:firstLine="0"/>
        <w:rPr>
          <w:rFonts w:eastAsia="Calibri"/>
          <w:color w:val="auto"/>
          <w:szCs w:val="24"/>
          <w:lang w:eastAsia="en-US"/>
        </w:rPr>
      </w:pPr>
    </w:p>
    <w:p w14:paraId="41D0E015" w14:textId="5CBD9096" w:rsidR="00576A98" w:rsidRPr="00576A98" w:rsidRDefault="00576A98" w:rsidP="005B4E21">
      <w:pPr>
        <w:spacing w:after="0" w:line="360" w:lineRule="auto"/>
        <w:ind w:left="0" w:right="0" w:firstLine="0"/>
        <w:rPr>
          <w:rFonts w:eastAsia="Calibri"/>
          <w:color w:val="auto"/>
          <w:szCs w:val="24"/>
          <w:lang w:eastAsia="en-US"/>
        </w:rPr>
      </w:pPr>
      <w:r w:rsidRPr="00576A98">
        <w:rPr>
          <w:rFonts w:eastAsia="Calibri"/>
          <w:color w:val="auto"/>
          <w:szCs w:val="24"/>
          <w:lang w:eastAsia="en-US"/>
        </w:rPr>
        <w:t xml:space="preserve">Cuando la presentación de la declaración que contenga el saldo a favor o la realización del pago de lo indebido se hubieran llevado a cabo con posterioridad a la </w:t>
      </w:r>
      <w:r w:rsidRPr="00576A98">
        <w:rPr>
          <w:rFonts w:eastAsia="Calibri"/>
          <w:color w:val="auto"/>
          <w:szCs w:val="24"/>
          <w:lang w:eastAsia="en-US"/>
        </w:rPr>
        <w:lastRenderedPageBreak/>
        <w:t>fecha en la que se causó la contribución o aprovechamiento a pagar, los recargos se causarán por el periodo comprendido entre la fecha en la que debió pagarse la contribución o aprovechamiento y la fecha en la que se originó el saldo a favor o el pago de lo indebido a compensar.</w:t>
      </w:r>
    </w:p>
    <w:p w14:paraId="3663D6DD" w14:textId="77777777" w:rsidR="0067491B" w:rsidRDefault="0067491B" w:rsidP="005B4E21">
      <w:pPr>
        <w:spacing w:after="0" w:line="360" w:lineRule="auto"/>
        <w:ind w:left="0" w:right="0" w:firstLine="0"/>
        <w:rPr>
          <w:rFonts w:eastAsia="Calibri"/>
          <w:b/>
          <w:color w:val="auto"/>
          <w:szCs w:val="24"/>
          <w:lang w:eastAsia="en-US"/>
        </w:rPr>
      </w:pPr>
    </w:p>
    <w:p w14:paraId="05315D00" w14:textId="2680CDCC" w:rsidR="00576A98" w:rsidRPr="00576A98" w:rsidRDefault="00576A98" w:rsidP="005B4E21">
      <w:pPr>
        <w:spacing w:after="0" w:line="360" w:lineRule="auto"/>
        <w:ind w:left="0" w:right="0" w:firstLine="0"/>
        <w:rPr>
          <w:rFonts w:eastAsia="Calibri"/>
          <w:color w:val="auto"/>
          <w:szCs w:val="24"/>
          <w:lang w:eastAsia="en-US"/>
        </w:rPr>
      </w:pPr>
      <w:r w:rsidRPr="00576A98">
        <w:rPr>
          <w:rFonts w:eastAsia="Calibri"/>
          <w:b/>
          <w:color w:val="auto"/>
          <w:szCs w:val="24"/>
          <w:lang w:eastAsia="en-US"/>
        </w:rPr>
        <w:t xml:space="preserve">Artículo 38. </w:t>
      </w:r>
      <w:r w:rsidRPr="00576A98">
        <w:rPr>
          <w:rFonts w:eastAsia="Calibri"/>
          <w:color w:val="auto"/>
          <w:szCs w:val="24"/>
          <w:lang w:eastAsia="en-US"/>
        </w:rPr>
        <w:t>...</w:t>
      </w:r>
    </w:p>
    <w:p w14:paraId="1E34B7CC" w14:textId="77777777" w:rsidR="0067491B" w:rsidRDefault="0067491B" w:rsidP="005B4E21">
      <w:pPr>
        <w:spacing w:after="0" w:line="360" w:lineRule="auto"/>
        <w:ind w:left="0" w:right="0" w:firstLine="0"/>
        <w:rPr>
          <w:rFonts w:eastAsia="Calibri"/>
          <w:b/>
          <w:color w:val="auto"/>
          <w:szCs w:val="24"/>
          <w:lang w:eastAsia="en-US"/>
        </w:rPr>
      </w:pPr>
    </w:p>
    <w:p w14:paraId="51C97488" w14:textId="707A484D" w:rsidR="00576A98" w:rsidRPr="00576A98" w:rsidRDefault="00576A98" w:rsidP="005B4E21">
      <w:pPr>
        <w:spacing w:after="0" w:line="360" w:lineRule="auto"/>
        <w:ind w:left="0" w:right="0" w:firstLine="0"/>
        <w:rPr>
          <w:rFonts w:eastAsia="Calibri"/>
          <w:color w:val="auto"/>
          <w:szCs w:val="24"/>
          <w:lang w:eastAsia="en-US"/>
        </w:rPr>
      </w:pPr>
      <w:r w:rsidRPr="008B463B">
        <w:rPr>
          <w:rFonts w:eastAsia="Calibri"/>
          <w:b/>
          <w:color w:val="auto"/>
          <w:szCs w:val="24"/>
          <w:lang w:eastAsia="en-US"/>
        </w:rPr>
        <w:t>I.</w:t>
      </w:r>
      <w:r w:rsidRPr="00576A98">
        <w:rPr>
          <w:rFonts w:eastAsia="Calibri"/>
          <w:color w:val="auto"/>
          <w:szCs w:val="24"/>
          <w:lang w:eastAsia="en-US"/>
        </w:rPr>
        <w:t xml:space="preserve"> a la </w:t>
      </w:r>
      <w:r w:rsidRPr="008B463B">
        <w:rPr>
          <w:rFonts w:eastAsia="Calibri"/>
          <w:b/>
          <w:color w:val="auto"/>
          <w:szCs w:val="24"/>
          <w:lang w:eastAsia="en-US"/>
        </w:rPr>
        <w:t>XVI</w:t>
      </w:r>
      <w:r w:rsidRPr="00576A98">
        <w:rPr>
          <w:rFonts w:eastAsia="Calibri"/>
          <w:color w:val="auto"/>
          <w:szCs w:val="24"/>
          <w:lang w:eastAsia="en-US"/>
        </w:rPr>
        <w:t>. …</w:t>
      </w:r>
    </w:p>
    <w:p w14:paraId="5BADA6BA" w14:textId="77777777" w:rsidR="0067491B" w:rsidRDefault="0067491B" w:rsidP="005B4E21">
      <w:pPr>
        <w:spacing w:after="0" w:line="360" w:lineRule="auto"/>
        <w:ind w:left="0" w:right="0" w:firstLine="0"/>
        <w:rPr>
          <w:rFonts w:eastAsia="Calibri"/>
          <w:b/>
          <w:color w:val="auto"/>
          <w:szCs w:val="24"/>
          <w:lang w:eastAsia="en-US"/>
        </w:rPr>
      </w:pPr>
    </w:p>
    <w:p w14:paraId="388873B4" w14:textId="4A2A8142" w:rsidR="00576A98" w:rsidRPr="00576A98" w:rsidRDefault="00576A98" w:rsidP="005B4E21">
      <w:pPr>
        <w:spacing w:after="0" w:line="360" w:lineRule="auto"/>
        <w:ind w:left="0" w:right="0" w:firstLine="0"/>
        <w:rPr>
          <w:rFonts w:eastAsia="Calibri"/>
          <w:color w:val="auto"/>
          <w:szCs w:val="24"/>
          <w:lang w:eastAsia="en-US"/>
        </w:rPr>
      </w:pPr>
      <w:r w:rsidRPr="008B463B">
        <w:rPr>
          <w:rFonts w:eastAsia="Calibri"/>
          <w:b/>
          <w:color w:val="auto"/>
          <w:szCs w:val="24"/>
          <w:lang w:eastAsia="en-US"/>
        </w:rPr>
        <w:t>XVII.</w:t>
      </w:r>
      <w:r w:rsidRPr="00576A98">
        <w:rPr>
          <w:rFonts w:eastAsia="Calibri"/>
          <w:color w:val="auto"/>
          <w:szCs w:val="24"/>
          <w:lang w:eastAsia="en-US"/>
        </w:rPr>
        <w:t xml:space="preserve"> Los representantes o apoderados de los contribuyentes que hayan girado cheques para cubrir créditos fiscales sin tener fondos disponibles, o que teniéndolos dispongan de ellos antes de que transcurra el plazo de presentación, o que no estén autorizados para girar los cheques a cargo del librado;</w:t>
      </w:r>
    </w:p>
    <w:p w14:paraId="5D3290E3" w14:textId="77777777" w:rsidR="0067491B" w:rsidRDefault="0067491B" w:rsidP="005B4E21">
      <w:pPr>
        <w:spacing w:after="0" w:line="360" w:lineRule="auto"/>
        <w:ind w:left="0" w:right="0" w:firstLine="0"/>
        <w:rPr>
          <w:rFonts w:eastAsia="Calibri"/>
          <w:b/>
          <w:color w:val="auto"/>
          <w:szCs w:val="24"/>
          <w:lang w:eastAsia="en-US"/>
        </w:rPr>
      </w:pPr>
    </w:p>
    <w:p w14:paraId="65CB8240" w14:textId="1C82B3A5" w:rsidR="00576A98" w:rsidRPr="00576A98" w:rsidRDefault="00576A98" w:rsidP="005B4E21">
      <w:pPr>
        <w:spacing w:after="0" w:line="360" w:lineRule="auto"/>
        <w:ind w:left="0" w:right="0" w:firstLine="0"/>
        <w:rPr>
          <w:rFonts w:eastAsia="Calibri"/>
          <w:color w:val="auto"/>
          <w:szCs w:val="24"/>
          <w:lang w:eastAsia="en-US"/>
        </w:rPr>
      </w:pPr>
      <w:r w:rsidRPr="008B463B">
        <w:rPr>
          <w:rFonts w:eastAsia="Calibri"/>
          <w:b/>
          <w:color w:val="auto"/>
          <w:szCs w:val="24"/>
          <w:lang w:eastAsia="en-US"/>
        </w:rPr>
        <w:t>XVIII.</w:t>
      </w:r>
      <w:r w:rsidRPr="00576A98">
        <w:rPr>
          <w:rFonts w:eastAsia="Calibri"/>
          <w:color w:val="auto"/>
          <w:szCs w:val="24"/>
          <w:lang w:eastAsia="en-US"/>
        </w:rPr>
        <w:t xml:space="preserve"> Los albaceas o representantes de la sucesión por las contribuciones que se causaron o se debieron pagar durante el período de su encargo, y </w:t>
      </w:r>
    </w:p>
    <w:p w14:paraId="52E6B64A" w14:textId="77777777" w:rsidR="0067491B" w:rsidRDefault="0067491B" w:rsidP="005B4E21">
      <w:pPr>
        <w:spacing w:after="0" w:line="360" w:lineRule="auto"/>
        <w:ind w:left="0" w:right="0" w:firstLine="0"/>
        <w:rPr>
          <w:rFonts w:eastAsia="Calibri"/>
          <w:b/>
          <w:color w:val="auto"/>
          <w:szCs w:val="24"/>
          <w:lang w:eastAsia="en-US"/>
        </w:rPr>
      </w:pPr>
    </w:p>
    <w:p w14:paraId="4B50C47D" w14:textId="55665C10" w:rsidR="00576A98" w:rsidRPr="00576A98" w:rsidRDefault="00576A98" w:rsidP="005B4E21">
      <w:pPr>
        <w:spacing w:after="0" w:line="360" w:lineRule="auto"/>
        <w:ind w:left="0" w:right="0" w:firstLine="0"/>
        <w:rPr>
          <w:rFonts w:eastAsia="Calibri"/>
          <w:bCs/>
          <w:color w:val="auto"/>
          <w:szCs w:val="24"/>
          <w:lang w:eastAsia="en-US"/>
        </w:rPr>
      </w:pPr>
      <w:r w:rsidRPr="008B463B">
        <w:rPr>
          <w:rFonts w:eastAsia="Calibri"/>
          <w:b/>
          <w:color w:val="auto"/>
          <w:szCs w:val="24"/>
          <w:lang w:eastAsia="en-US"/>
        </w:rPr>
        <w:t>XIX.</w:t>
      </w:r>
      <w:r w:rsidRPr="00576A98">
        <w:rPr>
          <w:rFonts w:eastAsia="Calibri"/>
          <w:color w:val="auto"/>
          <w:szCs w:val="24"/>
          <w:lang w:eastAsia="en-US"/>
        </w:rPr>
        <w:t xml:space="preserve"> Los fedatarios públicos que autoricen algún acto jurídico o den trámite a algún documento, sin verificar previamente que se han cubierto los impuestos, derechos o demás contribuciones relativos a dichos actos o trámites, hasta por el monto de dichas contribuciones.</w:t>
      </w:r>
    </w:p>
    <w:p w14:paraId="748ED72F" w14:textId="77777777" w:rsidR="00576A98" w:rsidRPr="00576A98" w:rsidRDefault="00576A98" w:rsidP="005B4E21">
      <w:pPr>
        <w:spacing w:after="0" w:line="360" w:lineRule="auto"/>
        <w:ind w:left="0" w:right="0" w:firstLine="0"/>
        <w:rPr>
          <w:rFonts w:eastAsia="Calibri"/>
          <w:color w:val="auto"/>
          <w:szCs w:val="24"/>
          <w:lang w:eastAsia="en-US"/>
        </w:rPr>
      </w:pPr>
      <w:r w:rsidRPr="00576A98">
        <w:rPr>
          <w:rFonts w:eastAsia="Calibri"/>
          <w:color w:val="auto"/>
          <w:szCs w:val="24"/>
          <w:lang w:eastAsia="en-US"/>
        </w:rPr>
        <w:t>…</w:t>
      </w:r>
    </w:p>
    <w:p w14:paraId="26E215DE" w14:textId="77777777" w:rsidR="00576A98" w:rsidRPr="00576A98" w:rsidRDefault="00576A98" w:rsidP="005B4E21">
      <w:pPr>
        <w:spacing w:after="0" w:line="360" w:lineRule="auto"/>
        <w:ind w:left="0" w:right="0" w:firstLine="0"/>
        <w:rPr>
          <w:rFonts w:eastAsia="Calibri"/>
          <w:color w:val="auto"/>
          <w:szCs w:val="24"/>
          <w:lang w:eastAsia="en-US"/>
        </w:rPr>
      </w:pPr>
      <w:r w:rsidRPr="00576A98">
        <w:rPr>
          <w:rFonts w:eastAsia="Calibri"/>
          <w:color w:val="auto"/>
          <w:szCs w:val="24"/>
          <w:lang w:eastAsia="en-US"/>
        </w:rPr>
        <w:t>…</w:t>
      </w:r>
    </w:p>
    <w:p w14:paraId="6C01F70B" w14:textId="77777777" w:rsidR="0067491B" w:rsidRDefault="0067491B" w:rsidP="005B4E21">
      <w:pPr>
        <w:spacing w:after="0" w:line="360" w:lineRule="auto"/>
        <w:ind w:left="0" w:right="0" w:firstLine="0"/>
        <w:rPr>
          <w:rFonts w:eastAsia="Calibri"/>
          <w:b/>
          <w:color w:val="auto"/>
          <w:szCs w:val="24"/>
          <w:lang w:eastAsia="en-US"/>
        </w:rPr>
      </w:pPr>
    </w:p>
    <w:p w14:paraId="4A6DBFC9" w14:textId="5BABE1CA" w:rsidR="00576A98" w:rsidRPr="00576A98" w:rsidRDefault="00576A98" w:rsidP="005B4E21">
      <w:pPr>
        <w:spacing w:after="0" w:line="360" w:lineRule="auto"/>
        <w:ind w:left="0" w:right="0" w:firstLine="0"/>
        <w:rPr>
          <w:rFonts w:eastAsia="Calibri"/>
          <w:b/>
          <w:color w:val="auto"/>
          <w:szCs w:val="24"/>
          <w:lang w:eastAsia="en-US"/>
        </w:rPr>
      </w:pPr>
      <w:r w:rsidRPr="00576A98">
        <w:rPr>
          <w:rFonts w:eastAsia="Calibri"/>
          <w:b/>
          <w:color w:val="auto"/>
          <w:szCs w:val="24"/>
          <w:lang w:eastAsia="en-US"/>
        </w:rPr>
        <w:t xml:space="preserve">Artículo 68. </w:t>
      </w:r>
      <w:r w:rsidRPr="00576A98">
        <w:rPr>
          <w:rFonts w:eastAsia="Calibri"/>
          <w:color w:val="auto"/>
          <w:szCs w:val="24"/>
          <w:lang w:eastAsia="en-US"/>
        </w:rPr>
        <w:t>…</w:t>
      </w:r>
    </w:p>
    <w:p w14:paraId="2F6743CB" w14:textId="77777777" w:rsidR="0067491B" w:rsidRDefault="0067491B" w:rsidP="005B4E21">
      <w:pPr>
        <w:spacing w:after="0" w:line="360" w:lineRule="auto"/>
        <w:ind w:left="0" w:right="0" w:firstLine="0"/>
        <w:rPr>
          <w:rFonts w:eastAsia="Calibri"/>
          <w:b/>
          <w:color w:val="auto"/>
          <w:szCs w:val="24"/>
          <w:lang w:eastAsia="en-US"/>
        </w:rPr>
      </w:pPr>
    </w:p>
    <w:p w14:paraId="6F636F90" w14:textId="13B8B0E7" w:rsidR="00576A98" w:rsidRPr="00576A98" w:rsidRDefault="00576A98" w:rsidP="005B4E21">
      <w:pPr>
        <w:spacing w:after="0" w:line="360" w:lineRule="auto"/>
        <w:ind w:left="0" w:right="0" w:firstLine="0"/>
        <w:rPr>
          <w:rFonts w:eastAsia="Calibri"/>
          <w:color w:val="auto"/>
          <w:szCs w:val="24"/>
          <w:lang w:eastAsia="en-US"/>
        </w:rPr>
      </w:pPr>
      <w:r w:rsidRPr="00C00418">
        <w:rPr>
          <w:rFonts w:eastAsia="Calibri"/>
          <w:b/>
          <w:color w:val="auto"/>
          <w:szCs w:val="24"/>
          <w:lang w:eastAsia="en-US"/>
        </w:rPr>
        <w:t>I.</w:t>
      </w:r>
      <w:r w:rsidRPr="00576A98">
        <w:rPr>
          <w:rFonts w:eastAsia="Calibri"/>
          <w:color w:val="auto"/>
          <w:szCs w:val="24"/>
          <w:lang w:eastAsia="en-US"/>
        </w:rPr>
        <w:t xml:space="preserve"> a la </w:t>
      </w:r>
      <w:r w:rsidRPr="00C00418">
        <w:rPr>
          <w:rFonts w:eastAsia="Calibri"/>
          <w:b/>
          <w:color w:val="auto"/>
          <w:szCs w:val="24"/>
          <w:lang w:eastAsia="en-US"/>
        </w:rPr>
        <w:t>III.</w:t>
      </w:r>
      <w:r w:rsidRPr="00576A98">
        <w:rPr>
          <w:rFonts w:eastAsia="Calibri"/>
          <w:color w:val="auto"/>
          <w:szCs w:val="24"/>
          <w:lang w:eastAsia="en-US"/>
        </w:rPr>
        <w:t xml:space="preserve"> …</w:t>
      </w:r>
    </w:p>
    <w:p w14:paraId="7D2CDE50" w14:textId="77777777" w:rsidR="0067491B" w:rsidRDefault="0067491B" w:rsidP="005B4E21">
      <w:pPr>
        <w:spacing w:after="0" w:line="360" w:lineRule="auto"/>
        <w:ind w:left="0" w:right="0" w:firstLine="0"/>
        <w:rPr>
          <w:rFonts w:eastAsia="Calibri"/>
          <w:b/>
          <w:color w:val="auto"/>
          <w:szCs w:val="24"/>
          <w:lang w:eastAsia="en-US"/>
        </w:rPr>
      </w:pPr>
    </w:p>
    <w:p w14:paraId="54BBD695" w14:textId="6BE64D35" w:rsidR="00576A98" w:rsidRPr="00576A98" w:rsidRDefault="00576A98" w:rsidP="005B4E21">
      <w:pPr>
        <w:spacing w:after="0" w:line="360" w:lineRule="auto"/>
        <w:ind w:left="0" w:right="0" w:firstLine="0"/>
        <w:rPr>
          <w:rFonts w:eastAsia="Calibri"/>
          <w:color w:val="auto"/>
          <w:szCs w:val="24"/>
          <w:lang w:eastAsia="en-US"/>
        </w:rPr>
      </w:pPr>
      <w:r w:rsidRPr="00C00418">
        <w:rPr>
          <w:rFonts w:eastAsia="Calibri"/>
          <w:b/>
          <w:color w:val="auto"/>
          <w:szCs w:val="24"/>
          <w:lang w:eastAsia="en-US"/>
        </w:rPr>
        <w:t>IV.</w:t>
      </w:r>
      <w:r w:rsidRPr="00576A98">
        <w:rPr>
          <w:rFonts w:eastAsia="Calibri"/>
          <w:color w:val="auto"/>
          <w:szCs w:val="24"/>
          <w:lang w:eastAsia="en-US"/>
        </w:rPr>
        <w:t xml:space="preserve"> …</w:t>
      </w:r>
    </w:p>
    <w:p w14:paraId="4523E1ED" w14:textId="77777777" w:rsidR="00576A98" w:rsidRPr="00576A98" w:rsidRDefault="00576A98" w:rsidP="005B4E21">
      <w:pPr>
        <w:spacing w:after="0" w:line="360" w:lineRule="auto"/>
        <w:ind w:left="0" w:right="0" w:firstLine="0"/>
        <w:rPr>
          <w:rFonts w:eastAsia="Calibri"/>
          <w:b/>
          <w:color w:val="auto"/>
          <w:szCs w:val="24"/>
          <w:lang w:eastAsia="en-US"/>
        </w:rPr>
      </w:pPr>
      <w:r w:rsidRPr="00576A98">
        <w:rPr>
          <w:rFonts w:eastAsia="Calibri"/>
          <w:color w:val="auto"/>
          <w:szCs w:val="24"/>
          <w:lang w:eastAsia="en-US"/>
        </w:rPr>
        <w:t>Cuando en el desarrollo de una visita las autoridades fiscales conozcan hechos u omisiones que puedan entrañar incumplimiento de las disposiciones fiscales, los consignarán en forma circunstanciada en actas parciales. También se consignarán en dichas actas los hechos u omisiones que se conozcan de terceros. En la última acta parcial que al efecto se levante se hará mención expresa de tal circunstancia, y entre ésta y el acta final deberán transcurrir, cuando menos, veinte días, durante los cuales el contribuyente podrá presentar los documentos, libros o registros que desvirtúen los hechos u omisiones, así como optar por corregir su situación fiscal. Cuando el periodo revisado sea mayor a doce meses se ampliará el plazo por quince días más, siempre que el contribuyente presente aviso dentro del plazo inicial de veinte días.</w:t>
      </w:r>
    </w:p>
    <w:p w14:paraId="09311200" w14:textId="77777777" w:rsidR="0067491B" w:rsidRDefault="0067491B" w:rsidP="005B4E21">
      <w:pPr>
        <w:spacing w:after="0" w:line="360" w:lineRule="auto"/>
        <w:ind w:left="0" w:right="0" w:firstLine="0"/>
        <w:rPr>
          <w:rFonts w:eastAsia="Calibri"/>
          <w:color w:val="auto"/>
          <w:szCs w:val="24"/>
          <w:lang w:eastAsia="en-US"/>
        </w:rPr>
      </w:pPr>
    </w:p>
    <w:p w14:paraId="0C9F2C19" w14:textId="77CCDC6C" w:rsidR="00576A98" w:rsidRPr="00576A98" w:rsidRDefault="00576A98" w:rsidP="005B4E21">
      <w:pPr>
        <w:spacing w:after="0" w:line="360" w:lineRule="auto"/>
        <w:ind w:left="0" w:right="0" w:firstLine="0"/>
        <w:rPr>
          <w:rFonts w:eastAsia="Calibri"/>
          <w:b/>
          <w:color w:val="auto"/>
          <w:szCs w:val="24"/>
          <w:lang w:eastAsia="en-US"/>
        </w:rPr>
      </w:pPr>
      <w:r w:rsidRPr="00576A98">
        <w:rPr>
          <w:rFonts w:eastAsia="Calibri"/>
          <w:color w:val="auto"/>
          <w:szCs w:val="24"/>
          <w:lang w:eastAsia="en-US"/>
        </w:rPr>
        <w:t xml:space="preserve">Los visitadores tendrán la facultad para realizar la valoración de los documentos o informes obtenidos de terceros en el desarrollo de la visita, así como de los documentos, libros o registros que presente el contribuyente dentro de los plazos establecidos en el párrafo anterior para desvirtuar los hechos u omisiones mencionados en la última acta parcial. </w:t>
      </w:r>
    </w:p>
    <w:p w14:paraId="6009E287" w14:textId="77777777" w:rsidR="0067491B" w:rsidRDefault="0067491B" w:rsidP="005B4E21">
      <w:pPr>
        <w:spacing w:after="0" w:line="360" w:lineRule="auto"/>
        <w:ind w:left="0" w:right="0" w:firstLine="0"/>
        <w:rPr>
          <w:rFonts w:eastAsia="Calibri"/>
          <w:color w:val="auto"/>
          <w:szCs w:val="24"/>
          <w:lang w:eastAsia="en-US"/>
        </w:rPr>
      </w:pPr>
    </w:p>
    <w:p w14:paraId="516B7D3E" w14:textId="562EE4BC" w:rsidR="00576A98" w:rsidRPr="00576A98" w:rsidRDefault="00576A98" w:rsidP="005B4E21">
      <w:pPr>
        <w:spacing w:after="0" w:line="360" w:lineRule="auto"/>
        <w:ind w:left="0" w:right="0" w:firstLine="0"/>
        <w:rPr>
          <w:rFonts w:eastAsia="Calibri"/>
          <w:b/>
          <w:color w:val="auto"/>
          <w:szCs w:val="24"/>
          <w:lang w:eastAsia="en-US"/>
        </w:rPr>
      </w:pPr>
      <w:r w:rsidRPr="00576A98">
        <w:rPr>
          <w:rFonts w:eastAsia="Calibri"/>
          <w:color w:val="auto"/>
          <w:szCs w:val="24"/>
          <w:lang w:eastAsia="en-US"/>
        </w:rPr>
        <w:t>La valoración comprenderá la idoneidad y alcance de los documentos, libros, registros o informes de referencia, como resultado del análisis, la revisión, la comparación, la evaluación o la apreciación, realizadas en lo individual o en su conjunto, con el objeto de desvirtuar o no los citados hechos u omisiones.</w:t>
      </w:r>
    </w:p>
    <w:p w14:paraId="75A42648" w14:textId="77777777" w:rsidR="0067491B" w:rsidRDefault="0067491B" w:rsidP="005B4E21">
      <w:pPr>
        <w:spacing w:after="0" w:line="360" w:lineRule="auto"/>
        <w:ind w:left="0" w:right="0" w:firstLine="0"/>
        <w:rPr>
          <w:rFonts w:eastAsia="Calibri"/>
          <w:color w:val="auto"/>
          <w:szCs w:val="24"/>
          <w:lang w:eastAsia="en-US"/>
        </w:rPr>
      </w:pPr>
    </w:p>
    <w:p w14:paraId="23B09C46" w14:textId="6F1E3A01" w:rsidR="00576A98" w:rsidRPr="00576A98" w:rsidRDefault="00576A98" w:rsidP="005B4E21">
      <w:pPr>
        <w:spacing w:after="0" w:line="360" w:lineRule="auto"/>
        <w:ind w:left="0" w:right="0" w:firstLine="0"/>
        <w:rPr>
          <w:rFonts w:eastAsia="Calibri"/>
          <w:b/>
          <w:color w:val="auto"/>
          <w:szCs w:val="24"/>
          <w:lang w:eastAsia="en-US"/>
        </w:rPr>
      </w:pPr>
      <w:r w:rsidRPr="00576A98">
        <w:rPr>
          <w:rFonts w:eastAsia="Calibri"/>
          <w:color w:val="auto"/>
          <w:szCs w:val="24"/>
          <w:lang w:eastAsia="en-US"/>
        </w:rPr>
        <w:t>…</w:t>
      </w:r>
    </w:p>
    <w:p w14:paraId="1E8FC2AD" w14:textId="77777777" w:rsidR="0067491B" w:rsidRDefault="0067491B" w:rsidP="005B4E21">
      <w:pPr>
        <w:spacing w:after="0" w:line="360" w:lineRule="auto"/>
        <w:ind w:left="0" w:right="0" w:firstLine="0"/>
        <w:rPr>
          <w:rFonts w:eastAsia="Calibri"/>
          <w:b/>
          <w:color w:val="auto"/>
          <w:szCs w:val="24"/>
          <w:lang w:eastAsia="en-US"/>
        </w:rPr>
      </w:pPr>
    </w:p>
    <w:p w14:paraId="496800B9" w14:textId="73910C3F" w:rsidR="00576A98" w:rsidRPr="00576A98" w:rsidRDefault="00576A98" w:rsidP="005B4E21">
      <w:pPr>
        <w:spacing w:after="0" w:line="360" w:lineRule="auto"/>
        <w:ind w:left="0" w:right="0" w:firstLine="0"/>
        <w:rPr>
          <w:rFonts w:eastAsia="Calibri"/>
          <w:color w:val="auto"/>
          <w:szCs w:val="24"/>
          <w:lang w:eastAsia="en-US"/>
        </w:rPr>
      </w:pPr>
      <w:r w:rsidRPr="00C00418">
        <w:rPr>
          <w:rFonts w:eastAsia="Calibri"/>
          <w:b/>
          <w:color w:val="auto"/>
          <w:szCs w:val="24"/>
          <w:lang w:eastAsia="en-US"/>
        </w:rPr>
        <w:lastRenderedPageBreak/>
        <w:t>V.</w:t>
      </w:r>
      <w:r w:rsidRPr="00576A98">
        <w:rPr>
          <w:rFonts w:eastAsia="Calibri"/>
          <w:color w:val="auto"/>
          <w:szCs w:val="24"/>
          <w:lang w:eastAsia="en-US"/>
        </w:rPr>
        <w:t xml:space="preserve"> a </w:t>
      </w:r>
      <w:r w:rsidRPr="00C00418">
        <w:rPr>
          <w:rFonts w:eastAsia="Calibri"/>
          <w:b/>
          <w:color w:val="auto"/>
          <w:szCs w:val="24"/>
          <w:lang w:eastAsia="en-US"/>
        </w:rPr>
        <w:t>la VIII.</w:t>
      </w:r>
      <w:r w:rsidRPr="00576A98">
        <w:rPr>
          <w:rFonts w:eastAsia="Calibri"/>
          <w:color w:val="auto"/>
          <w:szCs w:val="24"/>
          <w:lang w:eastAsia="en-US"/>
        </w:rPr>
        <w:t xml:space="preserve"> …</w:t>
      </w:r>
    </w:p>
    <w:p w14:paraId="5C062CEA" w14:textId="77777777" w:rsidR="0067491B" w:rsidRDefault="0067491B" w:rsidP="005B4E21">
      <w:pPr>
        <w:spacing w:after="0" w:line="360" w:lineRule="auto"/>
        <w:ind w:left="0" w:right="0" w:firstLine="0"/>
        <w:rPr>
          <w:rFonts w:eastAsia="Calibri"/>
          <w:color w:val="auto"/>
          <w:szCs w:val="24"/>
          <w:lang w:eastAsia="en-US"/>
        </w:rPr>
      </w:pPr>
    </w:p>
    <w:p w14:paraId="35F08423" w14:textId="0805A7E2" w:rsidR="00576A98" w:rsidRPr="00576A98" w:rsidRDefault="00576A98" w:rsidP="005B4E21">
      <w:pPr>
        <w:spacing w:after="0" w:line="360" w:lineRule="auto"/>
        <w:ind w:left="0" w:right="0" w:firstLine="0"/>
        <w:rPr>
          <w:rFonts w:eastAsia="Calibri"/>
          <w:color w:val="auto"/>
          <w:szCs w:val="24"/>
          <w:lang w:eastAsia="en-US"/>
        </w:rPr>
      </w:pPr>
      <w:r w:rsidRPr="00576A98">
        <w:rPr>
          <w:rFonts w:eastAsia="Calibri"/>
          <w:color w:val="auto"/>
          <w:szCs w:val="24"/>
          <w:lang w:eastAsia="en-US"/>
        </w:rPr>
        <w:t>…</w:t>
      </w:r>
    </w:p>
    <w:p w14:paraId="6C03F44F" w14:textId="77777777" w:rsidR="0067491B" w:rsidRDefault="0067491B" w:rsidP="005B4E21">
      <w:pPr>
        <w:spacing w:after="0" w:line="360" w:lineRule="auto"/>
        <w:ind w:left="0" w:right="0" w:firstLine="0"/>
        <w:rPr>
          <w:rFonts w:eastAsia="Calibri"/>
          <w:color w:val="auto"/>
          <w:szCs w:val="24"/>
          <w:lang w:eastAsia="en-US"/>
        </w:rPr>
      </w:pPr>
    </w:p>
    <w:p w14:paraId="6709FEC4" w14:textId="2D81EA3D" w:rsidR="00576A98" w:rsidRPr="00576A98" w:rsidRDefault="00576A98" w:rsidP="005B4E21">
      <w:pPr>
        <w:spacing w:after="0" w:line="360" w:lineRule="auto"/>
        <w:ind w:left="0" w:right="0" w:firstLine="0"/>
        <w:rPr>
          <w:rFonts w:eastAsia="Calibri"/>
          <w:b/>
          <w:color w:val="auto"/>
          <w:szCs w:val="24"/>
          <w:lang w:eastAsia="en-US"/>
        </w:rPr>
      </w:pPr>
      <w:r w:rsidRPr="00576A98">
        <w:rPr>
          <w:rFonts w:eastAsia="Calibri"/>
          <w:color w:val="auto"/>
          <w:szCs w:val="24"/>
          <w:lang w:eastAsia="en-US"/>
        </w:rPr>
        <w:t>Se entenderá por circunstanciar detallar pormenorizadamente toda la información y documentación obtenida dentro de la visita domiciliaria, a través del análisis, la revisión, la comparación contra las disposiciones fiscales, así como la evaluación, estimación, apreciación, cálculo, ajuste y percepción, realizado por los visitadores, sin que se entienda en modo alguno que la acción de circunstanciar constituye valoración de pruebas.</w:t>
      </w:r>
    </w:p>
    <w:p w14:paraId="0CB0EBC5" w14:textId="77777777" w:rsidR="0067491B" w:rsidRDefault="0067491B" w:rsidP="005B4E21">
      <w:pPr>
        <w:spacing w:after="0" w:line="360" w:lineRule="auto"/>
        <w:ind w:left="0" w:right="0" w:firstLine="0"/>
        <w:rPr>
          <w:rFonts w:eastAsia="Calibri"/>
          <w:color w:val="auto"/>
          <w:szCs w:val="24"/>
          <w:lang w:eastAsia="en-US"/>
        </w:rPr>
      </w:pPr>
    </w:p>
    <w:p w14:paraId="057F8D0F" w14:textId="4F3DB0B5" w:rsidR="00576A98" w:rsidRPr="00576A98" w:rsidRDefault="00576A98" w:rsidP="005B4E21">
      <w:pPr>
        <w:spacing w:after="0" w:line="360" w:lineRule="auto"/>
        <w:ind w:left="0" w:right="0" w:firstLine="0"/>
        <w:rPr>
          <w:rFonts w:eastAsia="Calibri"/>
          <w:color w:val="auto"/>
          <w:szCs w:val="24"/>
          <w:lang w:eastAsia="en-US"/>
        </w:rPr>
      </w:pPr>
      <w:r w:rsidRPr="00576A98">
        <w:rPr>
          <w:rFonts w:eastAsia="Calibri"/>
          <w:color w:val="auto"/>
          <w:szCs w:val="24"/>
          <w:lang w:eastAsia="en-US"/>
        </w:rPr>
        <w:t>La información a que se refiere el párrafo anterior será de manera enunciativa mas no limitativa, aquella que esté consignada en los libros, registros y demás documentos que integran la contabilidad, así como la contenida en cualquier medio de almacenamiento digital o de procesamiento de datos que los contribuyentes sujetos a revisión tengan en su poder, incluyendo los objetos y mercancías que se hayan encontrado en el domicilio visitado y la información proporcionada por terceros.</w:t>
      </w:r>
    </w:p>
    <w:p w14:paraId="55371C10" w14:textId="77777777" w:rsidR="0067491B" w:rsidRDefault="0067491B" w:rsidP="005B4E21">
      <w:pPr>
        <w:spacing w:after="0" w:line="360" w:lineRule="auto"/>
        <w:ind w:left="0" w:right="0" w:firstLine="0"/>
        <w:rPr>
          <w:rFonts w:eastAsia="Calibri"/>
          <w:color w:val="auto"/>
          <w:szCs w:val="24"/>
          <w:lang w:eastAsia="en-US"/>
        </w:rPr>
      </w:pPr>
    </w:p>
    <w:p w14:paraId="0953227D" w14:textId="01B9EFF4" w:rsidR="00576A98" w:rsidRPr="00576A98" w:rsidRDefault="00576A98" w:rsidP="005B4E21">
      <w:pPr>
        <w:spacing w:after="0" w:line="360" w:lineRule="auto"/>
        <w:ind w:left="0" w:right="0" w:firstLine="0"/>
        <w:rPr>
          <w:rFonts w:eastAsia="Calibri"/>
          <w:color w:val="auto"/>
          <w:szCs w:val="24"/>
          <w:lang w:eastAsia="en-US"/>
        </w:rPr>
      </w:pPr>
      <w:r w:rsidRPr="00576A98">
        <w:rPr>
          <w:rFonts w:eastAsia="Calibri"/>
          <w:color w:val="auto"/>
          <w:szCs w:val="24"/>
          <w:lang w:eastAsia="en-US"/>
        </w:rPr>
        <w:t>…</w:t>
      </w:r>
    </w:p>
    <w:p w14:paraId="1D438C13" w14:textId="77777777" w:rsidR="008B463B" w:rsidRDefault="008B463B" w:rsidP="005B4E21">
      <w:pPr>
        <w:spacing w:after="0" w:line="360" w:lineRule="auto"/>
        <w:ind w:left="0" w:right="0" w:firstLine="0"/>
        <w:rPr>
          <w:rFonts w:eastAsia="Calibri"/>
          <w:b/>
          <w:color w:val="auto"/>
          <w:szCs w:val="24"/>
          <w:lang w:eastAsia="en-US"/>
        </w:rPr>
      </w:pPr>
    </w:p>
    <w:p w14:paraId="555EC510" w14:textId="09159D63" w:rsidR="00576A98" w:rsidRPr="00576A98" w:rsidRDefault="00576A98" w:rsidP="005B4E21">
      <w:pPr>
        <w:spacing w:after="0" w:line="360" w:lineRule="auto"/>
        <w:ind w:left="0" w:right="0" w:firstLine="0"/>
        <w:rPr>
          <w:rFonts w:eastAsia="Calibri"/>
          <w:color w:val="auto"/>
          <w:szCs w:val="24"/>
          <w:lang w:eastAsia="en-US"/>
        </w:rPr>
      </w:pPr>
      <w:r w:rsidRPr="00576A98">
        <w:rPr>
          <w:rFonts w:eastAsia="Calibri"/>
          <w:b/>
          <w:color w:val="auto"/>
          <w:szCs w:val="24"/>
          <w:lang w:eastAsia="en-US"/>
        </w:rPr>
        <w:t xml:space="preserve">Artículo 156. </w:t>
      </w:r>
      <w:r w:rsidRPr="00576A98">
        <w:rPr>
          <w:rFonts w:eastAsia="Calibri"/>
          <w:color w:val="auto"/>
          <w:szCs w:val="24"/>
          <w:lang w:eastAsia="en-US"/>
        </w:rPr>
        <w:t>…</w:t>
      </w:r>
    </w:p>
    <w:p w14:paraId="00E3B671" w14:textId="77777777" w:rsidR="00F45955" w:rsidRDefault="00F45955" w:rsidP="005B4E21">
      <w:pPr>
        <w:spacing w:after="0" w:line="360" w:lineRule="auto"/>
        <w:ind w:left="0" w:right="0" w:firstLine="0"/>
        <w:rPr>
          <w:rFonts w:eastAsia="Calibri"/>
          <w:b/>
          <w:color w:val="auto"/>
          <w:szCs w:val="24"/>
          <w:lang w:eastAsia="en-US"/>
        </w:rPr>
      </w:pPr>
    </w:p>
    <w:p w14:paraId="2FBAE4BC" w14:textId="54274089" w:rsidR="00576A98" w:rsidRPr="00576A98" w:rsidRDefault="00576A98" w:rsidP="005B4E21">
      <w:pPr>
        <w:spacing w:after="0" w:line="360" w:lineRule="auto"/>
        <w:ind w:left="0" w:right="0" w:firstLine="0"/>
        <w:rPr>
          <w:rFonts w:eastAsia="Calibri"/>
          <w:color w:val="auto"/>
          <w:szCs w:val="24"/>
          <w:lang w:eastAsia="en-US"/>
        </w:rPr>
      </w:pPr>
      <w:r w:rsidRPr="00C00418">
        <w:rPr>
          <w:rFonts w:eastAsia="Calibri"/>
          <w:b/>
          <w:color w:val="auto"/>
          <w:szCs w:val="24"/>
          <w:lang w:eastAsia="en-US"/>
        </w:rPr>
        <w:t>I.</w:t>
      </w:r>
      <w:r w:rsidRPr="00576A98">
        <w:rPr>
          <w:rFonts w:eastAsia="Calibri"/>
          <w:color w:val="auto"/>
          <w:szCs w:val="24"/>
          <w:lang w:eastAsia="en-US"/>
        </w:rPr>
        <w:t xml:space="preserve"> a </w:t>
      </w:r>
      <w:r w:rsidRPr="00C00418">
        <w:rPr>
          <w:rFonts w:eastAsia="Calibri"/>
          <w:b/>
          <w:color w:val="auto"/>
          <w:szCs w:val="24"/>
          <w:lang w:eastAsia="en-US"/>
        </w:rPr>
        <w:t>la IV.</w:t>
      </w:r>
      <w:r w:rsidRPr="00576A98">
        <w:rPr>
          <w:rFonts w:eastAsia="Calibri"/>
          <w:color w:val="auto"/>
          <w:szCs w:val="24"/>
          <w:lang w:eastAsia="en-US"/>
        </w:rPr>
        <w:t xml:space="preserve"> …</w:t>
      </w:r>
    </w:p>
    <w:p w14:paraId="5408740A" w14:textId="77777777" w:rsidR="00F45955" w:rsidRDefault="00F45955" w:rsidP="005B4E21">
      <w:pPr>
        <w:spacing w:after="0" w:line="360" w:lineRule="auto"/>
        <w:ind w:left="0" w:right="0" w:firstLine="0"/>
        <w:rPr>
          <w:rFonts w:eastAsia="Calibri"/>
          <w:b/>
          <w:color w:val="auto"/>
          <w:szCs w:val="24"/>
          <w:lang w:eastAsia="en-US"/>
        </w:rPr>
      </w:pPr>
    </w:p>
    <w:p w14:paraId="2FE5C5AF" w14:textId="78363E7F" w:rsidR="00576A98" w:rsidRPr="00576A98" w:rsidRDefault="00576A98" w:rsidP="005B4E21">
      <w:pPr>
        <w:spacing w:after="0" w:line="360" w:lineRule="auto"/>
        <w:ind w:left="0" w:right="0" w:firstLine="0"/>
        <w:rPr>
          <w:rFonts w:eastAsia="Calibri"/>
          <w:color w:val="auto"/>
          <w:szCs w:val="24"/>
          <w:lang w:eastAsia="en-US"/>
        </w:rPr>
      </w:pPr>
      <w:r w:rsidRPr="00C00418">
        <w:rPr>
          <w:rFonts w:eastAsia="Calibri"/>
          <w:b/>
          <w:color w:val="auto"/>
          <w:szCs w:val="24"/>
          <w:lang w:eastAsia="en-US"/>
        </w:rPr>
        <w:t>V.</w:t>
      </w:r>
      <w:r w:rsidRPr="00576A98">
        <w:rPr>
          <w:rFonts w:eastAsia="Calibri"/>
          <w:color w:val="auto"/>
          <w:szCs w:val="24"/>
          <w:lang w:eastAsia="en-US"/>
        </w:rPr>
        <w:t xml:space="preserve"> Se deroga.</w:t>
      </w:r>
    </w:p>
    <w:p w14:paraId="1CDD85B2" w14:textId="77777777" w:rsidR="00576A98" w:rsidRPr="00576A98" w:rsidRDefault="00576A98" w:rsidP="005B4E21">
      <w:pPr>
        <w:spacing w:after="0" w:line="360" w:lineRule="auto"/>
        <w:ind w:left="0" w:right="0" w:firstLine="0"/>
        <w:rPr>
          <w:rFonts w:eastAsia="Calibri"/>
          <w:color w:val="auto"/>
          <w:szCs w:val="24"/>
          <w:lang w:eastAsia="en-US"/>
        </w:rPr>
      </w:pPr>
      <w:r w:rsidRPr="00576A98">
        <w:rPr>
          <w:rFonts w:eastAsia="Calibri"/>
          <w:color w:val="auto"/>
          <w:szCs w:val="24"/>
          <w:lang w:eastAsia="en-US"/>
        </w:rPr>
        <w:t>…</w:t>
      </w:r>
    </w:p>
    <w:p w14:paraId="795EBD33" w14:textId="77777777" w:rsidR="00576A98" w:rsidRPr="00576A98" w:rsidRDefault="00576A98" w:rsidP="005B4E21">
      <w:pPr>
        <w:spacing w:after="0" w:line="360" w:lineRule="auto"/>
        <w:ind w:left="0" w:right="0" w:firstLine="0"/>
        <w:rPr>
          <w:rFonts w:eastAsia="Calibri"/>
          <w:color w:val="auto"/>
          <w:szCs w:val="24"/>
          <w:lang w:eastAsia="en-US"/>
        </w:rPr>
      </w:pPr>
      <w:r w:rsidRPr="00576A98">
        <w:rPr>
          <w:rFonts w:eastAsia="Calibri"/>
          <w:color w:val="auto"/>
          <w:szCs w:val="24"/>
          <w:lang w:eastAsia="en-US"/>
        </w:rPr>
        <w:t>…</w:t>
      </w:r>
    </w:p>
    <w:p w14:paraId="428D4EEE" w14:textId="77777777" w:rsidR="00576A98" w:rsidRPr="00576A98" w:rsidRDefault="00576A98" w:rsidP="005B4E21">
      <w:pPr>
        <w:spacing w:after="0" w:line="360" w:lineRule="auto"/>
        <w:ind w:left="0" w:right="0" w:firstLine="0"/>
        <w:rPr>
          <w:rFonts w:eastAsia="Calibri"/>
          <w:color w:val="auto"/>
          <w:szCs w:val="24"/>
          <w:lang w:eastAsia="en-US"/>
        </w:rPr>
      </w:pPr>
      <w:r w:rsidRPr="00576A98">
        <w:rPr>
          <w:rFonts w:eastAsia="Calibri"/>
          <w:color w:val="auto"/>
          <w:szCs w:val="24"/>
          <w:lang w:eastAsia="en-US"/>
        </w:rPr>
        <w:lastRenderedPageBreak/>
        <w:t>…</w:t>
      </w:r>
    </w:p>
    <w:p w14:paraId="4219CE9D" w14:textId="77777777" w:rsidR="00576A98" w:rsidRPr="00576A98" w:rsidRDefault="00576A98" w:rsidP="005B4E21">
      <w:pPr>
        <w:spacing w:after="0" w:line="360" w:lineRule="auto"/>
        <w:ind w:left="0" w:right="0" w:firstLine="0"/>
        <w:rPr>
          <w:rFonts w:eastAsia="Calibri"/>
          <w:color w:val="auto"/>
          <w:szCs w:val="24"/>
          <w:lang w:eastAsia="en-US"/>
        </w:rPr>
      </w:pPr>
      <w:r w:rsidRPr="00576A98">
        <w:rPr>
          <w:rFonts w:eastAsia="Calibri"/>
          <w:color w:val="auto"/>
          <w:szCs w:val="24"/>
          <w:lang w:eastAsia="en-US"/>
        </w:rPr>
        <w:t>…</w:t>
      </w:r>
    </w:p>
    <w:p w14:paraId="731821D1" w14:textId="77777777" w:rsidR="00576A98" w:rsidRPr="00576A98" w:rsidRDefault="00576A98" w:rsidP="005B4E21">
      <w:pPr>
        <w:spacing w:after="0" w:line="360" w:lineRule="auto"/>
        <w:ind w:left="0" w:right="0" w:firstLine="0"/>
        <w:rPr>
          <w:rFonts w:eastAsia="Calibri"/>
          <w:color w:val="auto"/>
          <w:szCs w:val="24"/>
          <w:lang w:eastAsia="en-US"/>
        </w:rPr>
      </w:pPr>
      <w:r w:rsidRPr="00576A98">
        <w:rPr>
          <w:rFonts w:eastAsia="Calibri"/>
          <w:color w:val="auto"/>
          <w:szCs w:val="24"/>
          <w:lang w:eastAsia="en-US"/>
        </w:rPr>
        <w:t>…</w:t>
      </w:r>
    </w:p>
    <w:p w14:paraId="7FD64562" w14:textId="77777777" w:rsidR="00576A98" w:rsidRPr="00576A98" w:rsidRDefault="00576A98" w:rsidP="005B4E21">
      <w:pPr>
        <w:spacing w:after="0" w:line="360" w:lineRule="auto"/>
        <w:ind w:left="0" w:right="0" w:firstLine="0"/>
        <w:rPr>
          <w:rFonts w:eastAsia="Calibri"/>
          <w:color w:val="auto"/>
          <w:szCs w:val="24"/>
          <w:lang w:eastAsia="en-US"/>
        </w:rPr>
      </w:pPr>
      <w:r w:rsidRPr="00576A98">
        <w:rPr>
          <w:rFonts w:eastAsia="Calibri"/>
          <w:color w:val="auto"/>
          <w:szCs w:val="24"/>
          <w:lang w:eastAsia="en-US"/>
        </w:rPr>
        <w:t>…</w:t>
      </w:r>
    </w:p>
    <w:p w14:paraId="1A7ACED3" w14:textId="77777777" w:rsidR="00F45955" w:rsidRDefault="00F45955" w:rsidP="005B4E21">
      <w:pPr>
        <w:spacing w:after="0" w:line="360" w:lineRule="auto"/>
        <w:ind w:left="0" w:right="0" w:firstLine="0"/>
        <w:rPr>
          <w:rFonts w:eastAsia="Calibri"/>
          <w:b/>
          <w:color w:val="auto"/>
          <w:szCs w:val="24"/>
          <w:lang w:eastAsia="en-US"/>
        </w:rPr>
      </w:pPr>
    </w:p>
    <w:p w14:paraId="5A30C78C" w14:textId="24959B7D" w:rsidR="00576A98" w:rsidRPr="00576A98" w:rsidRDefault="00576A98" w:rsidP="005B4E21">
      <w:pPr>
        <w:spacing w:after="0" w:line="360" w:lineRule="auto"/>
        <w:ind w:left="0" w:right="0" w:firstLine="0"/>
        <w:rPr>
          <w:rFonts w:eastAsia="Calibri"/>
          <w:b/>
          <w:color w:val="auto"/>
          <w:szCs w:val="24"/>
          <w:lang w:eastAsia="en-US"/>
        </w:rPr>
      </w:pPr>
      <w:r w:rsidRPr="00576A98">
        <w:rPr>
          <w:rFonts w:eastAsia="Calibri"/>
          <w:b/>
          <w:color w:val="auto"/>
          <w:szCs w:val="24"/>
          <w:lang w:eastAsia="en-US"/>
        </w:rPr>
        <w:t xml:space="preserve">Artículo 159. </w:t>
      </w:r>
      <w:r w:rsidRPr="00576A98">
        <w:rPr>
          <w:rFonts w:eastAsia="Calibri"/>
          <w:color w:val="auto"/>
          <w:szCs w:val="24"/>
          <w:lang w:eastAsia="en-US"/>
        </w:rPr>
        <w:t>Cuando la notificación se efectúe personalmente y el notificador no encuentre a quien deba notificar, le dejará citatorio en el domicilio, señalando el día y la hora en que se actúa, y que su objeto es para que el destinatario de la notificación espere en dicho lugar a una hora fija del día hábil posterior que se señale en este; en caso de que en el domicilio no se encuentre alguna persona con quien pueda llevarse a cabo la diligencia o quien se encuentre se niegue a recibir el citatorio, éste se fijará en el acceso principal de dicho lugar y de ello, el notificador levantará una constancia.</w:t>
      </w:r>
    </w:p>
    <w:p w14:paraId="7A8FB1E3" w14:textId="77777777" w:rsidR="00F45955" w:rsidRDefault="00F45955" w:rsidP="005B4E21">
      <w:pPr>
        <w:spacing w:after="0" w:line="360" w:lineRule="auto"/>
        <w:ind w:left="0" w:right="0" w:firstLine="0"/>
        <w:rPr>
          <w:rFonts w:eastAsia="Calibri"/>
          <w:color w:val="auto"/>
          <w:szCs w:val="24"/>
          <w:lang w:eastAsia="en-US"/>
        </w:rPr>
      </w:pPr>
    </w:p>
    <w:p w14:paraId="1C6424F2" w14:textId="41768316" w:rsidR="00576A98" w:rsidRPr="00576A98" w:rsidRDefault="00576A98" w:rsidP="005B4E21">
      <w:pPr>
        <w:spacing w:after="0" w:line="360" w:lineRule="auto"/>
        <w:ind w:left="0" w:right="0" w:firstLine="0"/>
        <w:rPr>
          <w:rFonts w:eastAsia="Calibri"/>
          <w:color w:val="auto"/>
          <w:szCs w:val="24"/>
          <w:lang w:eastAsia="en-US"/>
        </w:rPr>
      </w:pPr>
      <w:r w:rsidRPr="00576A98">
        <w:rPr>
          <w:rFonts w:eastAsia="Calibri"/>
          <w:color w:val="auto"/>
          <w:szCs w:val="24"/>
          <w:lang w:eastAsia="en-US"/>
        </w:rPr>
        <w:t>El día y hora de la cita, el notificador deberá constituirse en el domicilio del interesado, y deberá requerir nuevamente la presencia del destinatario y notificarlo, pero si la persona citada o su representante legal no acudiera a la cita, se practicará la diligencia con quien se encuentre en el domicilio o en su defecto con un vecino. En caso de que estos últimos se negasen a recibir la notificación, ésta se hará por cualquiera de los medios previstos en el artículo 156 de este Código.</w:t>
      </w:r>
    </w:p>
    <w:p w14:paraId="408726E8" w14:textId="77777777" w:rsidR="00F45955" w:rsidRDefault="00F45955" w:rsidP="005B4E21">
      <w:pPr>
        <w:spacing w:after="0" w:line="360" w:lineRule="auto"/>
        <w:ind w:left="0" w:right="0" w:firstLine="0"/>
        <w:rPr>
          <w:rFonts w:eastAsia="Calibri"/>
          <w:color w:val="auto"/>
          <w:szCs w:val="24"/>
          <w:lang w:eastAsia="en-US"/>
        </w:rPr>
      </w:pPr>
    </w:p>
    <w:p w14:paraId="48EA1EA5" w14:textId="37367DDC" w:rsidR="00576A98" w:rsidRPr="00576A98" w:rsidRDefault="00576A98" w:rsidP="005B4E21">
      <w:pPr>
        <w:spacing w:after="0" w:line="360" w:lineRule="auto"/>
        <w:ind w:left="0" w:right="0" w:firstLine="0"/>
        <w:rPr>
          <w:rFonts w:eastAsia="Calibri"/>
          <w:color w:val="auto"/>
          <w:szCs w:val="24"/>
          <w:lang w:eastAsia="en-US"/>
        </w:rPr>
      </w:pPr>
      <w:r w:rsidRPr="00576A98">
        <w:rPr>
          <w:rFonts w:eastAsia="Calibri"/>
          <w:color w:val="auto"/>
          <w:szCs w:val="24"/>
          <w:lang w:eastAsia="en-US"/>
        </w:rPr>
        <w:t>…</w:t>
      </w:r>
    </w:p>
    <w:p w14:paraId="76FCBC08" w14:textId="4D9074FF" w:rsidR="00C00418" w:rsidRPr="008B463B" w:rsidRDefault="00576A98" w:rsidP="005B4E21">
      <w:pPr>
        <w:spacing w:after="0" w:line="360" w:lineRule="auto"/>
        <w:ind w:left="0" w:right="0" w:firstLine="0"/>
        <w:rPr>
          <w:rFonts w:eastAsia="Calibri"/>
          <w:color w:val="auto"/>
          <w:szCs w:val="24"/>
          <w:lang w:eastAsia="en-US"/>
        </w:rPr>
      </w:pPr>
      <w:r w:rsidRPr="00576A98">
        <w:rPr>
          <w:rFonts w:eastAsia="Calibri"/>
          <w:color w:val="auto"/>
          <w:szCs w:val="24"/>
          <w:lang w:eastAsia="en-US"/>
        </w:rPr>
        <w:t>…</w:t>
      </w:r>
    </w:p>
    <w:p w14:paraId="4C731EBB" w14:textId="77777777" w:rsidR="00F45955" w:rsidRDefault="00F45955" w:rsidP="005B4E21">
      <w:pPr>
        <w:spacing w:after="0" w:line="360" w:lineRule="auto"/>
        <w:ind w:left="0" w:right="0" w:firstLine="0"/>
        <w:rPr>
          <w:rFonts w:eastAsia="Calibri"/>
          <w:b/>
          <w:color w:val="auto"/>
          <w:szCs w:val="24"/>
          <w:lang w:eastAsia="en-US"/>
        </w:rPr>
      </w:pPr>
    </w:p>
    <w:p w14:paraId="084CA04B" w14:textId="7C14FE77" w:rsidR="00576A98" w:rsidRPr="00576A98" w:rsidRDefault="00576A98" w:rsidP="005B4E21">
      <w:pPr>
        <w:spacing w:after="0" w:line="360" w:lineRule="auto"/>
        <w:ind w:left="0" w:right="0" w:firstLine="0"/>
        <w:rPr>
          <w:rFonts w:eastAsia="Calibri"/>
          <w:color w:val="auto"/>
          <w:szCs w:val="24"/>
          <w:lang w:eastAsia="en-US"/>
        </w:rPr>
      </w:pPr>
      <w:r w:rsidRPr="00576A98">
        <w:rPr>
          <w:rFonts w:eastAsia="Calibri"/>
          <w:b/>
          <w:color w:val="auto"/>
          <w:szCs w:val="24"/>
          <w:lang w:eastAsia="en-US"/>
        </w:rPr>
        <w:t>Artículo 202.</w:t>
      </w:r>
      <w:r w:rsidRPr="00576A98">
        <w:rPr>
          <w:rFonts w:eastAsia="Calibri"/>
          <w:color w:val="auto"/>
          <w:szCs w:val="24"/>
          <w:lang w:eastAsia="en-US"/>
        </w:rPr>
        <w:t xml:space="preserve"> …</w:t>
      </w:r>
    </w:p>
    <w:p w14:paraId="7EAE18A9" w14:textId="77777777" w:rsidR="00576A98" w:rsidRPr="00576A98" w:rsidRDefault="00576A98" w:rsidP="005B4E21">
      <w:pPr>
        <w:spacing w:after="0" w:line="360" w:lineRule="auto"/>
        <w:ind w:left="0" w:right="0" w:firstLine="0"/>
        <w:rPr>
          <w:rFonts w:eastAsia="Calibri"/>
          <w:color w:val="auto"/>
          <w:szCs w:val="24"/>
          <w:lang w:eastAsia="en-US"/>
        </w:rPr>
      </w:pPr>
      <w:r w:rsidRPr="00576A98">
        <w:rPr>
          <w:rFonts w:eastAsia="Calibri"/>
          <w:color w:val="auto"/>
          <w:szCs w:val="24"/>
          <w:lang w:eastAsia="en-US"/>
        </w:rPr>
        <w:t>Se deroga.</w:t>
      </w:r>
    </w:p>
    <w:p w14:paraId="609646F8" w14:textId="47322848" w:rsidR="008B463B" w:rsidRPr="002C7E02" w:rsidRDefault="00F45955" w:rsidP="000D36BB">
      <w:pPr>
        <w:spacing w:after="0" w:line="240" w:lineRule="auto"/>
        <w:ind w:left="0" w:right="0" w:firstLine="0"/>
        <w:rPr>
          <w:rFonts w:eastAsia="Calibri"/>
          <w:color w:val="auto"/>
          <w:szCs w:val="24"/>
          <w:lang w:eastAsia="en-US"/>
        </w:rPr>
      </w:pPr>
      <w:r>
        <w:rPr>
          <w:rFonts w:eastAsia="Calibri"/>
          <w:color w:val="auto"/>
          <w:szCs w:val="24"/>
          <w:lang w:eastAsia="en-US"/>
        </w:rPr>
        <w:br w:type="column"/>
      </w:r>
    </w:p>
    <w:p w14:paraId="3987A9DE" w14:textId="4CF6EB04" w:rsidR="008F4B1C" w:rsidRPr="008F4B1C" w:rsidRDefault="00576A98" w:rsidP="005B4E21">
      <w:pPr>
        <w:spacing w:after="0" w:line="360" w:lineRule="auto"/>
        <w:ind w:left="0" w:right="0" w:firstLine="0"/>
        <w:jc w:val="center"/>
        <w:rPr>
          <w:rFonts w:eastAsiaTheme="minorHAnsi"/>
          <w:b/>
          <w:color w:val="auto"/>
          <w:szCs w:val="24"/>
          <w:lang w:eastAsia="en-US"/>
        </w:rPr>
      </w:pPr>
      <w:r>
        <w:rPr>
          <w:rFonts w:eastAsiaTheme="minorHAnsi"/>
          <w:b/>
          <w:color w:val="auto"/>
          <w:szCs w:val="24"/>
          <w:lang w:eastAsia="en-US"/>
        </w:rPr>
        <w:t>Transitorio</w:t>
      </w:r>
    </w:p>
    <w:p w14:paraId="2EBEC955" w14:textId="77777777" w:rsidR="000D36BB" w:rsidRDefault="000D36BB" w:rsidP="005B4E21">
      <w:pPr>
        <w:spacing w:after="0" w:line="360" w:lineRule="auto"/>
        <w:ind w:left="0" w:right="0" w:firstLine="0"/>
        <w:rPr>
          <w:rFonts w:eastAsiaTheme="minorHAnsi"/>
          <w:b/>
          <w:color w:val="auto"/>
          <w:szCs w:val="24"/>
          <w:lang w:eastAsia="en-US"/>
        </w:rPr>
      </w:pPr>
    </w:p>
    <w:p w14:paraId="248C885C" w14:textId="447745D5" w:rsidR="008F4B1C" w:rsidRPr="008F4B1C" w:rsidRDefault="00576A98" w:rsidP="005B4E21">
      <w:pPr>
        <w:spacing w:after="0" w:line="360" w:lineRule="auto"/>
        <w:ind w:left="0" w:right="0" w:firstLine="0"/>
        <w:rPr>
          <w:rFonts w:eastAsiaTheme="minorHAnsi"/>
          <w:b/>
          <w:color w:val="auto"/>
          <w:szCs w:val="24"/>
          <w:lang w:eastAsia="en-US"/>
        </w:rPr>
      </w:pPr>
      <w:r>
        <w:rPr>
          <w:rFonts w:eastAsiaTheme="minorHAnsi"/>
          <w:b/>
          <w:color w:val="auto"/>
          <w:szCs w:val="24"/>
          <w:lang w:eastAsia="en-US"/>
        </w:rPr>
        <w:t>Artículo ú</w:t>
      </w:r>
      <w:r w:rsidR="008F4B1C" w:rsidRPr="008F4B1C">
        <w:rPr>
          <w:rFonts w:eastAsiaTheme="minorHAnsi"/>
          <w:b/>
          <w:color w:val="auto"/>
          <w:szCs w:val="24"/>
          <w:lang w:eastAsia="en-US"/>
        </w:rPr>
        <w:t>nico. Entrada en vigor</w:t>
      </w:r>
    </w:p>
    <w:p w14:paraId="5DCB113D" w14:textId="5ABBB5C0" w:rsidR="008B463B" w:rsidRPr="008F4B1C" w:rsidRDefault="00576A98" w:rsidP="005B4E21">
      <w:pPr>
        <w:spacing w:after="0" w:line="360" w:lineRule="auto"/>
        <w:ind w:left="0" w:right="0" w:firstLine="0"/>
        <w:rPr>
          <w:rFonts w:eastAsiaTheme="minorHAnsi"/>
          <w:color w:val="auto"/>
          <w:szCs w:val="24"/>
          <w:lang w:eastAsia="en-US"/>
        </w:rPr>
      </w:pPr>
      <w:r>
        <w:rPr>
          <w:rFonts w:eastAsiaTheme="minorHAnsi"/>
          <w:color w:val="auto"/>
          <w:szCs w:val="24"/>
          <w:lang w:eastAsia="en-US"/>
        </w:rPr>
        <w:t>El presente Decreto entrará en vigor el día primero de enero del año dos mil veinticuatro, previa publicación en el Diario Oficial del Gobierno del Estado de Yucatán.</w:t>
      </w:r>
    </w:p>
    <w:p w14:paraId="2653F14F" w14:textId="77777777" w:rsidR="008B463B" w:rsidRPr="003238C9" w:rsidRDefault="008B463B" w:rsidP="000D36BB">
      <w:pPr>
        <w:pStyle w:val="Textoindependiente"/>
        <w:jc w:val="center"/>
        <w:rPr>
          <w:rFonts w:ascii="Arial" w:hAnsi="Arial" w:cs="Arial"/>
          <w:b/>
          <w:bCs/>
          <w:sz w:val="24"/>
          <w:szCs w:val="24"/>
          <w:lang w:val="es-MX"/>
        </w:rPr>
      </w:pPr>
    </w:p>
    <w:p w14:paraId="1F52530A" w14:textId="6B8814D9" w:rsidR="00CE18B8" w:rsidRDefault="00C80038" w:rsidP="002929F5">
      <w:pPr>
        <w:spacing w:after="0" w:line="240" w:lineRule="auto"/>
        <w:ind w:left="0" w:firstLine="0"/>
        <w:rPr>
          <w:b/>
          <w:caps/>
          <w:szCs w:val="24"/>
        </w:rPr>
      </w:pPr>
      <w:r w:rsidRPr="00733BBD">
        <w:rPr>
          <w:b/>
          <w:color w:val="auto"/>
          <w:szCs w:val="24"/>
        </w:rPr>
        <w:t xml:space="preserve">DADO EN LA SALA DE </w:t>
      </w:r>
      <w:r w:rsidR="0041074B" w:rsidRPr="00733BBD">
        <w:rPr>
          <w:b/>
          <w:color w:val="auto"/>
          <w:szCs w:val="24"/>
        </w:rPr>
        <w:t xml:space="preserve">USOS MÚLTIPLES </w:t>
      </w:r>
      <w:r w:rsidR="004230F8" w:rsidRPr="00733BBD">
        <w:rPr>
          <w:b/>
          <w:color w:val="auto"/>
          <w:szCs w:val="24"/>
        </w:rPr>
        <w:t>“</w:t>
      </w:r>
      <w:r w:rsidR="00D14674">
        <w:rPr>
          <w:b/>
          <w:color w:val="auto"/>
          <w:szCs w:val="24"/>
        </w:rPr>
        <w:t xml:space="preserve">MAESTRA </w:t>
      </w:r>
      <w:r w:rsidR="0041074B" w:rsidRPr="00733BBD">
        <w:rPr>
          <w:b/>
          <w:color w:val="auto"/>
          <w:szCs w:val="24"/>
        </w:rPr>
        <w:t>CONSUELO ZAVALA</w:t>
      </w:r>
      <w:r w:rsidR="00CA4250" w:rsidRPr="00733BBD">
        <w:rPr>
          <w:b/>
          <w:color w:val="auto"/>
          <w:szCs w:val="24"/>
        </w:rPr>
        <w:t xml:space="preserve"> CASTILLO</w:t>
      </w:r>
      <w:r w:rsidR="004230F8" w:rsidRPr="00733BBD">
        <w:rPr>
          <w:b/>
          <w:color w:val="auto"/>
          <w:szCs w:val="24"/>
        </w:rPr>
        <w:t>”</w:t>
      </w:r>
      <w:r w:rsidRPr="00733BBD">
        <w:rPr>
          <w:b/>
          <w:color w:val="auto"/>
          <w:szCs w:val="24"/>
        </w:rPr>
        <w:t xml:space="preserve"> DEL RECINTO DEL PODER LEGISLATIVO, EN </w:t>
      </w:r>
      <w:r w:rsidR="0050570B">
        <w:rPr>
          <w:b/>
          <w:color w:val="auto"/>
          <w:szCs w:val="24"/>
        </w:rPr>
        <w:t>LA CIUDAD DE MÉRIDA, YUCATÁN, A</w:t>
      </w:r>
      <w:r w:rsidR="00576A98">
        <w:rPr>
          <w:b/>
          <w:color w:val="auto"/>
          <w:szCs w:val="24"/>
        </w:rPr>
        <w:t xml:space="preserve">L PRIMER </w:t>
      </w:r>
      <w:r w:rsidR="0050570B">
        <w:rPr>
          <w:b/>
          <w:color w:val="auto"/>
          <w:szCs w:val="24"/>
        </w:rPr>
        <w:t>DÍA</w:t>
      </w:r>
      <w:r w:rsidR="00576A98">
        <w:rPr>
          <w:b/>
          <w:color w:val="auto"/>
          <w:szCs w:val="24"/>
        </w:rPr>
        <w:t xml:space="preserve"> </w:t>
      </w:r>
      <w:r w:rsidRPr="00733BBD">
        <w:rPr>
          <w:b/>
          <w:color w:val="auto"/>
          <w:szCs w:val="24"/>
        </w:rPr>
        <w:t xml:space="preserve">DEL MES DE </w:t>
      </w:r>
      <w:r w:rsidR="00830678">
        <w:rPr>
          <w:b/>
          <w:color w:val="auto"/>
          <w:szCs w:val="24"/>
        </w:rPr>
        <w:t xml:space="preserve">DICIEMBRE </w:t>
      </w:r>
      <w:r w:rsidRPr="00733BBD">
        <w:rPr>
          <w:b/>
          <w:color w:val="auto"/>
          <w:szCs w:val="24"/>
        </w:rPr>
        <w:t xml:space="preserve">DEL AÑO DOS MIL </w:t>
      </w:r>
      <w:r w:rsidR="00576A98">
        <w:rPr>
          <w:b/>
          <w:color w:val="auto"/>
          <w:szCs w:val="24"/>
        </w:rPr>
        <w:t>VEINTITRÉS.</w:t>
      </w:r>
    </w:p>
    <w:p w14:paraId="5E94A8F7" w14:textId="77777777" w:rsidR="008B463B" w:rsidRDefault="008B463B" w:rsidP="008B463B">
      <w:pPr>
        <w:spacing w:after="0" w:line="240" w:lineRule="auto"/>
        <w:ind w:left="0" w:firstLine="708"/>
        <w:rPr>
          <w:b/>
          <w:caps/>
          <w:szCs w:val="24"/>
        </w:rPr>
      </w:pPr>
    </w:p>
    <w:p w14:paraId="3B4D99DE" w14:textId="77777777" w:rsidR="00C00418" w:rsidRPr="008B463B" w:rsidRDefault="00C00418" w:rsidP="00C00418">
      <w:pPr>
        <w:pStyle w:val="Textoindependiente"/>
        <w:ind w:left="10" w:right="62"/>
        <w:jc w:val="center"/>
        <w:rPr>
          <w:rFonts w:ascii="Arial" w:hAnsi="Arial" w:cs="Arial"/>
          <w:b/>
          <w:caps/>
          <w:sz w:val="24"/>
          <w:szCs w:val="22"/>
        </w:rPr>
      </w:pPr>
      <w:r w:rsidRPr="008B463B">
        <w:rPr>
          <w:rFonts w:ascii="Arial" w:hAnsi="Arial" w:cs="Arial"/>
          <w:b/>
          <w:caps/>
          <w:sz w:val="24"/>
          <w:szCs w:val="22"/>
        </w:rPr>
        <w:t xml:space="preserve">COMISIÓN PERMANENTE DE PRESUPUESTO, PATRIMONIO </w:t>
      </w:r>
    </w:p>
    <w:p w14:paraId="2B14BD3B" w14:textId="2D733D82" w:rsidR="00C00418" w:rsidRDefault="00C00418" w:rsidP="00C00418">
      <w:pPr>
        <w:pStyle w:val="Textoindependiente"/>
        <w:ind w:left="10" w:right="62"/>
        <w:jc w:val="center"/>
        <w:rPr>
          <w:rFonts w:ascii="Arial" w:hAnsi="Arial" w:cs="Arial"/>
          <w:b/>
          <w:caps/>
          <w:sz w:val="24"/>
          <w:szCs w:val="22"/>
        </w:rPr>
      </w:pPr>
      <w:r w:rsidRPr="008B463B">
        <w:rPr>
          <w:rFonts w:ascii="Arial" w:hAnsi="Arial" w:cs="Arial"/>
          <w:b/>
          <w:caps/>
          <w:sz w:val="24"/>
          <w:szCs w:val="22"/>
        </w:rPr>
        <w:t>ESTATAL Y MUNICIPAL</w:t>
      </w:r>
    </w:p>
    <w:p w14:paraId="390B6B1C" w14:textId="77777777" w:rsidR="008B463B" w:rsidRPr="008B463B" w:rsidRDefault="008B463B" w:rsidP="00C00418">
      <w:pPr>
        <w:pStyle w:val="Textoindependiente"/>
        <w:ind w:left="10" w:right="62"/>
        <w:jc w:val="center"/>
        <w:rPr>
          <w:rFonts w:ascii="Arial" w:hAnsi="Arial" w:cs="Arial"/>
          <w:b/>
          <w:caps/>
          <w:sz w:val="24"/>
          <w:szCs w:val="22"/>
        </w:rPr>
      </w:pPr>
    </w:p>
    <w:p w14:paraId="55AC4345" w14:textId="77777777" w:rsidR="00C00418" w:rsidRDefault="00C00418" w:rsidP="00C00418">
      <w:pPr>
        <w:pStyle w:val="Textoindependiente"/>
        <w:ind w:left="10" w:right="62"/>
        <w:jc w:val="center"/>
        <w:rPr>
          <w:rFonts w:ascii="Arial" w:hAnsi="Arial" w:cs="Arial"/>
          <w:b/>
          <w:caps/>
          <w:sz w:val="22"/>
          <w:szCs w:val="22"/>
        </w:rPr>
      </w:pP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6"/>
        <w:gridCol w:w="2316"/>
        <w:gridCol w:w="2078"/>
        <w:gridCol w:w="2410"/>
      </w:tblGrid>
      <w:tr w:rsidR="00C00418" w14:paraId="0718131C" w14:textId="77777777" w:rsidTr="008B463B">
        <w:trPr>
          <w:tblHeader/>
          <w:jc w:val="center"/>
        </w:trPr>
        <w:tc>
          <w:tcPr>
            <w:tcW w:w="2406" w:type="dxa"/>
            <w:tcBorders>
              <w:top w:val="single" w:sz="4" w:space="0" w:color="auto"/>
              <w:left w:val="single" w:sz="4" w:space="0" w:color="auto"/>
              <w:bottom w:val="single" w:sz="4" w:space="0" w:color="auto"/>
              <w:right w:val="single" w:sz="4" w:space="0" w:color="auto"/>
            </w:tcBorders>
            <w:shd w:val="clear" w:color="auto" w:fill="A6A6A6"/>
          </w:tcPr>
          <w:p w14:paraId="4C9D88CE" w14:textId="77777777" w:rsidR="00C00418" w:rsidRDefault="00C00418">
            <w:pPr>
              <w:spacing w:after="0" w:line="240" w:lineRule="auto"/>
              <w:ind w:left="0" w:right="51" w:firstLine="0"/>
              <w:contextualSpacing/>
              <w:jc w:val="center"/>
              <w:rPr>
                <w:rFonts w:eastAsia="Times New Roman"/>
                <w:b/>
                <w:caps/>
                <w:color w:val="auto"/>
                <w:sz w:val="20"/>
                <w:szCs w:val="20"/>
                <w:lang w:val="es-ES" w:eastAsia="es-ES"/>
              </w:rPr>
            </w:pPr>
          </w:p>
          <w:p w14:paraId="52961F66" w14:textId="77777777" w:rsidR="00C00418" w:rsidRDefault="00C00418">
            <w:pPr>
              <w:spacing w:after="0" w:line="240" w:lineRule="auto"/>
              <w:ind w:left="0" w:right="51" w:firstLine="0"/>
              <w:contextualSpacing/>
              <w:jc w:val="center"/>
              <w:rPr>
                <w:rFonts w:eastAsia="Times New Roman"/>
                <w:b/>
                <w:caps/>
                <w:color w:val="auto"/>
                <w:sz w:val="20"/>
                <w:szCs w:val="20"/>
                <w:lang w:val="es-ES" w:eastAsia="es-ES"/>
              </w:rPr>
            </w:pPr>
            <w:r>
              <w:rPr>
                <w:rFonts w:eastAsia="Times New Roman"/>
                <w:b/>
                <w:caps/>
                <w:color w:val="auto"/>
                <w:sz w:val="20"/>
                <w:szCs w:val="20"/>
                <w:lang w:val="es-ES" w:eastAsia="es-ES"/>
              </w:rPr>
              <w:t>CARGO</w:t>
            </w:r>
          </w:p>
        </w:tc>
        <w:tc>
          <w:tcPr>
            <w:tcW w:w="2316" w:type="dxa"/>
            <w:tcBorders>
              <w:top w:val="single" w:sz="4" w:space="0" w:color="auto"/>
              <w:left w:val="single" w:sz="4" w:space="0" w:color="auto"/>
              <w:bottom w:val="single" w:sz="4" w:space="0" w:color="auto"/>
              <w:right w:val="single" w:sz="4" w:space="0" w:color="auto"/>
            </w:tcBorders>
            <w:shd w:val="clear" w:color="auto" w:fill="A6A6A6"/>
          </w:tcPr>
          <w:p w14:paraId="643F80B7" w14:textId="77777777" w:rsidR="00C00418" w:rsidRDefault="00C00418">
            <w:pPr>
              <w:spacing w:after="0" w:line="240" w:lineRule="auto"/>
              <w:ind w:left="0" w:right="51" w:firstLine="0"/>
              <w:contextualSpacing/>
              <w:jc w:val="center"/>
              <w:rPr>
                <w:rFonts w:eastAsia="Times New Roman"/>
                <w:b/>
                <w:caps/>
                <w:color w:val="auto"/>
                <w:sz w:val="20"/>
                <w:szCs w:val="20"/>
                <w:lang w:val="es-ES" w:eastAsia="es-ES"/>
              </w:rPr>
            </w:pPr>
          </w:p>
          <w:p w14:paraId="7339E590" w14:textId="77777777" w:rsidR="00C00418" w:rsidRDefault="00C00418">
            <w:pPr>
              <w:spacing w:after="0" w:line="240" w:lineRule="auto"/>
              <w:ind w:left="0" w:right="51" w:firstLine="0"/>
              <w:contextualSpacing/>
              <w:jc w:val="center"/>
              <w:rPr>
                <w:rFonts w:eastAsia="Times New Roman"/>
                <w:b/>
                <w:caps/>
                <w:color w:val="auto"/>
                <w:sz w:val="20"/>
                <w:szCs w:val="20"/>
                <w:lang w:val="es-ES" w:eastAsia="es-ES"/>
              </w:rPr>
            </w:pPr>
            <w:r>
              <w:rPr>
                <w:rFonts w:eastAsia="Times New Roman"/>
                <w:b/>
                <w:caps/>
                <w:color w:val="auto"/>
                <w:sz w:val="20"/>
                <w:szCs w:val="20"/>
                <w:lang w:val="es-ES" w:eastAsia="es-ES"/>
              </w:rPr>
              <w:t xml:space="preserve">nombre </w:t>
            </w:r>
          </w:p>
        </w:tc>
        <w:tc>
          <w:tcPr>
            <w:tcW w:w="2078" w:type="dxa"/>
            <w:tcBorders>
              <w:top w:val="single" w:sz="4" w:space="0" w:color="auto"/>
              <w:left w:val="single" w:sz="4" w:space="0" w:color="auto"/>
              <w:bottom w:val="single" w:sz="4" w:space="0" w:color="auto"/>
              <w:right w:val="single" w:sz="4" w:space="0" w:color="auto"/>
            </w:tcBorders>
            <w:shd w:val="clear" w:color="auto" w:fill="A6A6A6"/>
          </w:tcPr>
          <w:p w14:paraId="0F28B389" w14:textId="77777777" w:rsidR="00C00418" w:rsidRDefault="00C00418">
            <w:pPr>
              <w:spacing w:after="0" w:line="240" w:lineRule="auto"/>
              <w:ind w:left="0" w:right="51" w:firstLine="0"/>
              <w:contextualSpacing/>
              <w:jc w:val="center"/>
              <w:rPr>
                <w:rFonts w:eastAsia="Times New Roman"/>
                <w:b/>
                <w:caps/>
                <w:color w:val="auto"/>
                <w:sz w:val="20"/>
                <w:szCs w:val="20"/>
                <w:lang w:val="es-ES" w:eastAsia="es-ES"/>
              </w:rPr>
            </w:pPr>
          </w:p>
          <w:p w14:paraId="277C49BD" w14:textId="77777777" w:rsidR="00C00418" w:rsidRDefault="00C00418">
            <w:pPr>
              <w:spacing w:after="0" w:line="240" w:lineRule="auto"/>
              <w:ind w:left="0" w:right="51" w:firstLine="0"/>
              <w:contextualSpacing/>
              <w:jc w:val="center"/>
              <w:rPr>
                <w:rFonts w:eastAsia="Times New Roman"/>
                <w:b/>
                <w:caps/>
                <w:color w:val="auto"/>
                <w:sz w:val="20"/>
                <w:szCs w:val="20"/>
                <w:lang w:val="es-ES" w:eastAsia="es-ES"/>
              </w:rPr>
            </w:pPr>
            <w:r>
              <w:rPr>
                <w:rFonts w:eastAsia="Times New Roman"/>
                <w:b/>
                <w:caps/>
                <w:color w:val="auto"/>
                <w:sz w:val="20"/>
                <w:szCs w:val="20"/>
                <w:lang w:val="es-ES" w:eastAsia="es-ES"/>
              </w:rPr>
              <w:t>VOTO A FAVOR</w:t>
            </w:r>
          </w:p>
        </w:tc>
        <w:tc>
          <w:tcPr>
            <w:tcW w:w="2410" w:type="dxa"/>
            <w:tcBorders>
              <w:top w:val="single" w:sz="4" w:space="0" w:color="auto"/>
              <w:left w:val="single" w:sz="4" w:space="0" w:color="auto"/>
              <w:bottom w:val="single" w:sz="4" w:space="0" w:color="auto"/>
              <w:right w:val="single" w:sz="4" w:space="0" w:color="auto"/>
            </w:tcBorders>
            <w:shd w:val="clear" w:color="auto" w:fill="A6A6A6"/>
          </w:tcPr>
          <w:p w14:paraId="6625AFA0" w14:textId="77777777" w:rsidR="00C00418" w:rsidRDefault="00C00418">
            <w:pPr>
              <w:spacing w:after="0" w:line="240" w:lineRule="auto"/>
              <w:ind w:left="0" w:right="51" w:firstLine="0"/>
              <w:contextualSpacing/>
              <w:jc w:val="center"/>
              <w:rPr>
                <w:rFonts w:eastAsia="Times New Roman"/>
                <w:b/>
                <w:caps/>
                <w:color w:val="auto"/>
                <w:sz w:val="20"/>
                <w:szCs w:val="20"/>
                <w:lang w:val="es-ES" w:eastAsia="es-ES"/>
              </w:rPr>
            </w:pPr>
          </w:p>
          <w:p w14:paraId="4ECF7068" w14:textId="77777777" w:rsidR="00C00418" w:rsidRDefault="00C00418">
            <w:pPr>
              <w:spacing w:after="0" w:line="240" w:lineRule="auto"/>
              <w:ind w:left="0" w:right="51" w:firstLine="0"/>
              <w:contextualSpacing/>
              <w:jc w:val="center"/>
              <w:rPr>
                <w:rFonts w:eastAsia="Times New Roman"/>
                <w:b/>
                <w:caps/>
                <w:color w:val="auto"/>
                <w:sz w:val="20"/>
                <w:szCs w:val="20"/>
                <w:lang w:val="es-ES" w:eastAsia="es-ES"/>
              </w:rPr>
            </w:pPr>
            <w:r>
              <w:rPr>
                <w:rFonts w:eastAsia="Times New Roman"/>
                <w:b/>
                <w:caps/>
                <w:color w:val="auto"/>
                <w:sz w:val="20"/>
                <w:szCs w:val="20"/>
                <w:lang w:val="es-ES" w:eastAsia="es-ES"/>
              </w:rPr>
              <w:t>VOTO EN CONTRA</w:t>
            </w:r>
          </w:p>
        </w:tc>
      </w:tr>
      <w:tr w:rsidR="00C00418" w14:paraId="55C50CD3" w14:textId="77777777" w:rsidTr="008B463B">
        <w:trPr>
          <w:jc w:val="center"/>
        </w:trPr>
        <w:tc>
          <w:tcPr>
            <w:tcW w:w="2406" w:type="dxa"/>
            <w:tcBorders>
              <w:top w:val="single" w:sz="4" w:space="0" w:color="auto"/>
              <w:left w:val="single" w:sz="4" w:space="0" w:color="auto"/>
              <w:bottom w:val="single" w:sz="4" w:space="0" w:color="auto"/>
              <w:right w:val="single" w:sz="4" w:space="0" w:color="auto"/>
            </w:tcBorders>
          </w:tcPr>
          <w:p w14:paraId="41A1DE08" w14:textId="77777777" w:rsidR="00C00418" w:rsidRDefault="00C00418">
            <w:pPr>
              <w:spacing w:after="0" w:line="240" w:lineRule="auto"/>
              <w:ind w:left="0" w:right="51" w:firstLine="0"/>
              <w:contextualSpacing/>
              <w:jc w:val="center"/>
              <w:rPr>
                <w:rFonts w:eastAsia="Times New Roman"/>
                <w:b/>
                <w:caps/>
                <w:color w:val="auto"/>
                <w:sz w:val="20"/>
                <w:szCs w:val="20"/>
                <w:lang w:val="es-ES" w:eastAsia="es-ES"/>
              </w:rPr>
            </w:pPr>
          </w:p>
          <w:p w14:paraId="79CFAFF8" w14:textId="77777777" w:rsidR="00C00418" w:rsidRDefault="00C00418">
            <w:pPr>
              <w:spacing w:after="0" w:line="240" w:lineRule="auto"/>
              <w:ind w:left="0" w:right="51" w:firstLine="0"/>
              <w:contextualSpacing/>
              <w:jc w:val="center"/>
              <w:rPr>
                <w:rFonts w:eastAsia="Times New Roman"/>
                <w:b/>
                <w:caps/>
                <w:color w:val="auto"/>
                <w:sz w:val="20"/>
                <w:szCs w:val="20"/>
                <w:lang w:val="es-ES" w:eastAsia="es-ES"/>
              </w:rPr>
            </w:pPr>
            <w:r>
              <w:rPr>
                <w:rFonts w:eastAsia="Times New Roman"/>
                <w:b/>
                <w:caps/>
                <w:color w:val="auto"/>
                <w:sz w:val="20"/>
                <w:szCs w:val="20"/>
                <w:lang w:val="es-ES" w:eastAsia="es-ES"/>
              </w:rPr>
              <w:t>PRESIDENTE</w:t>
            </w:r>
          </w:p>
          <w:p w14:paraId="2F9EBFD8" w14:textId="77777777" w:rsidR="00C00418" w:rsidRDefault="00C00418">
            <w:pPr>
              <w:spacing w:after="0" w:line="240" w:lineRule="auto"/>
              <w:ind w:left="0" w:right="51" w:firstLine="0"/>
              <w:contextualSpacing/>
              <w:jc w:val="center"/>
              <w:rPr>
                <w:rFonts w:eastAsia="Times New Roman"/>
                <w:b/>
                <w:caps/>
                <w:color w:val="auto"/>
                <w:sz w:val="20"/>
                <w:szCs w:val="20"/>
                <w:lang w:val="es-ES" w:eastAsia="es-ES"/>
              </w:rPr>
            </w:pPr>
          </w:p>
          <w:p w14:paraId="783299F5" w14:textId="77777777" w:rsidR="00C00418" w:rsidRDefault="00C00418">
            <w:pPr>
              <w:spacing w:after="0" w:line="240" w:lineRule="auto"/>
              <w:ind w:left="0" w:right="51" w:firstLine="0"/>
              <w:contextualSpacing/>
              <w:jc w:val="center"/>
              <w:rPr>
                <w:rFonts w:eastAsia="Times New Roman"/>
                <w:b/>
                <w:caps/>
                <w:color w:val="auto"/>
                <w:sz w:val="20"/>
                <w:szCs w:val="20"/>
                <w:lang w:val="es-ES" w:eastAsia="es-ES"/>
              </w:rPr>
            </w:pPr>
          </w:p>
        </w:tc>
        <w:tc>
          <w:tcPr>
            <w:tcW w:w="2316" w:type="dxa"/>
            <w:tcBorders>
              <w:top w:val="single" w:sz="4" w:space="0" w:color="auto"/>
              <w:left w:val="single" w:sz="4" w:space="0" w:color="auto"/>
              <w:bottom w:val="single" w:sz="4" w:space="0" w:color="auto"/>
              <w:right w:val="single" w:sz="4" w:space="0" w:color="auto"/>
            </w:tcBorders>
            <w:hideMark/>
          </w:tcPr>
          <w:p w14:paraId="484939B3" w14:textId="3A6B33D1" w:rsidR="00C00418" w:rsidRDefault="00C00418">
            <w:pPr>
              <w:spacing w:after="0" w:line="240" w:lineRule="auto"/>
              <w:ind w:left="0" w:right="51" w:firstLine="0"/>
              <w:contextualSpacing/>
              <w:jc w:val="center"/>
              <w:rPr>
                <w:rFonts w:eastAsia="Times New Roman"/>
                <w:b/>
                <w:caps/>
                <w:color w:val="auto"/>
                <w:sz w:val="20"/>
                <w:szCs w:val="20"/>
                <w:lang w:eastAsia="es-ES"/>
              </w:rPr>
            </w:pPr>
            <w:r>
              <w:rPr>
                <w:rFonts w:eastAsia="Times New Roman"/>
                <w:noProof/>
                <w:color w:val="auto"/>
                <w:sz w:val="20"/>
                <w:szCs w:val="20"/>
              </w:rPr>
              <w:drawing>
                <wp:inline distT="0" distB="0" distL="0" distR="0" wp14:anchorId="5005BBA9" wp14:editId="00D9B115">
                  <wp:extent cx="762000" cy="990600"/>
                  <wp:effectExtent l="0" t="0" r="0" b="0"/>
                  <wp:docPr id="9" name="Imagen 9" descr="Descripción: Z:\LXIII LEGISLATURA\FOTOS DIPS-LXIII LEGIS\Dip. Jesús Pérez Ballo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Descripción: Z:\LXIII LEGISLATURA\FOTOS DIPS-LXIII LEGIS\Dip. Jesús Pérez Ballot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990600"/>
                          </a:xfrm>
                          <a:prstGeom prst="rect">
                            <a:avLst/>
                          </a:prstGeom>
                          <a:noFill/>
                          <a:ln>
                            <a:noFill/>
                          </a:ln>
                        </pic:spPr>
                      </pic:pic>
                    </a:graphicData>
                  </a:graphic>
                </wp:inline>
              </w:drawing>
            </w:r>
          </w:p>
          <w:p w14:paraId="3C375EDF" w14:textId="77777777" w:rsidR="00C00418" w:rsidRDefault="00C00418">
            <w:pPr>
              <w:spacing w:after="0" w:line="240" w:lineRule="auto"/>
              <w:ind w:left="0" w:right="51" w:firstLine="0"/>
              <w:contextualSpacing/>
              <w:jc w:val="center"/>
              <w:rPr>
                <w:rFonts w:eastAsia="Times New Roman"/>
                <w:b/>
                <w:caps/>
                <w:color w:val="auto"/>
                <w:sz w:val="20"/>
                <w:szCs w:val="20"/>
                <w:lang w:eastAsia="es-ES"/>
              </w:rPr>
            </w:pPr>
            <w:r>
              <w:rPr>
                <w:rFonts w:eastAsia="Times New Roman"/>
                <w:b/>
                <w:caps/>
                <w:color w:val="auto"/>
                <w:sz w:val="20"/>
                <w:szCs w:val="20"/>
                <w:lang w:eastAsia="es-ES"/>
              </w:rPr>
              <w:t>DIP. Jesús Efrén Pérez Ballote.</w:t>
            </w:r>
          </w:p>
        </w:tc>
        <w:tc>
          <w:tcPr>
            <w:tcW w:w="2078" w:type="dxa"/>
            <w:tcBorders>
              <w:top w:val="single" w:sz="4" w:space="0" w:color="auto"/>
              <w:left w:val="single" w:sz="4" w:space="0" w:color="auto"/>
              <w:bottom w:val="single" w:sz="4" w:space="0" w:color="auto"/>
              <w:right w:val="single" w:sz="4" w:space="0" w:color="auto"/>
            </w:tcBorders>
          </w:tcPr>
          <w:p w14:paraId="46021F35" w14:textId="0C5564CA" w:rsidR="00C00418" w:rsidRDefault="00C00418" w:rsidP="00DA47D7">
            <w:pPr>
              <w:spacing w:after="0" w:line="240" w:lineRule="auto"/>
              <w:ind w:left="0" w:right="51" w:firstLine="0"/>
              <w:contextualSpacing/>
              <w:jc w:val="center"/>
              <w:rPr>
                <w:rFonts w:eastAsia="Times New Roman"/>
                <w:caps/>
                <w:color w:val="auto"/>
                <w:sz w:val="20"/>
                <w:szCs w:val="20"/>
                <w:lang w:eastAsia="es-ES"/>
              </w:rPr>
            </w:pPr>
          </w:p>
          <w:p w14:paraId="430848D0" w14:textId="3BD27875" w:rsidR="00DA47D7" w:rsidRDefault="00DA47D7" w:rsidP="00DA47D7">
            <w:pPr>
              <w:spacing w:after="0" w:line="240" w:lineRule="auto"/>
              <w:ind w:left="0" w:right="51" w:firstLine="0"/>
              <w:contextualSpacing/>
              <w:jc w:val="center"/>
              <w:rPr>
                <w:rFonts w:eastAsia="Times New Roman"/>
                <w:caps/>
                <w:color w:val="auto"/>
                <w:sz w:val="20"/>
                <w:szCs w:val="20"/>
                <w:lang w:eastAsia="es-ES"/>
              </w:rPr>
            </w:pPr>
          </w:p>
          <w:p w14:paraId="14640596" w14:textId="77777777" w:rsidR="00DA47D7" w:rsidRDefault="00DA47D7" w:rsidP="00DA47D7">
            <w:pPr>
              <w:spacing w:after="0" w:line="240" w:lineRule="auto"/>
              <w:ind w:left="0" w:right="51" w:firstLine="0"/>
              <w:contextualSpacing/>
              <w:jc w:val="center"/>
              <w:rPr>
                <w:rFonts w:eastAsia="Times New Roman"/>
                <w:caps/>
                <w:color w:val="auto"/>
                <w:sz w:val="20"/>
                <w:szCs w:val="20"/>
                <w:lang w:eastAsia="es-ES"/>
              </w:rPr>
            </w:pPr>
          </w:p>
          <w:p w14:paraId="333F587F" w14:textId="42E0806C" w:rsidR="00DA47D7" w:rsidRPr="00DA47D7" w:rsidRDefault="00DA47D7" w:rsidP="00DA47D7">
            <w:pPr>
              <w:spacing w:after="0" w:line="240" w:lineRule="auto"/>
              <w:ind w:left="0" w:right="51" w:firstLine="0"/>
              <w:contextualSpacing/>
              <w:jc w:val="center"/>
              <w:rPr>
                <w:rFonts w:eastAsia="Times New Roman"/>
                <w:b/>
                <w:caps/>
                <w:color w:val="auto"/>
                <w:sz w:val="20"/>
                <w:szCs w:val="20"/>
                <w:lang w:eastAsia="es-ES"/>
              </w:rPr>
            </w:pPr>
            <w:r w:rsidRPr="00DA47D7">
              <w:rPr>
                <w:rFonts w:eastAsia="Times New Roman"/>
                <w:b/>
                <w:caps/>
                <w:color w:val="auto"/>
                <w:sz w:val="20"/>
                <w:szCs w:val="20"/>
                <w:lang w:eastAsia="es-ES"/>
              </w:rPr>
              <w:t>RÚBRICA</w:t>
            </w:r>
          </w:p>
        </w:tc>
        <w:tc>
          <w:tcPr>
            <w:tcW w:w="2410" w:type="dxa"/>
            <w:tcBorders>
              <w:top w:val="single" w:sz="4" w:space="0" w:color="auto"/>
              <w:left w:val="single" w:sz="4" w:space="0" w:color="auto"/>
              <w:bottom w:val="single" w:sz="4" w:space="0" w:color="auto"/>
              <w:right w:val="single" w:sz="4" w:space="0" w:color="auto"/>
            </w:tcBorders>
          </w:tcPr>
          <w:p w14:paraId="2032BE8E" w14:textId="77777777" w:rsidR="00C00418" w:rsidRDefault="00C00418" w:rsidP="00DA47D7">
            <w:pPr>
              <w:spacing w:after="0" w:line="240" w:lineRule="auto"/>
              <w:ind w:left="0" w:right="51" w:firstLine="0"/>
              <w:contextualSpacing/>
              <w:jc w:val="center"/>
              <w:rPr>
                <w:rFonts w:eastAsia="Times New Roman"/>
                <w:caps/>
                <w:color w:val="auto"/>
                <w:sz w:val="20"/>
                <w:szCs w:val="20"/>
                <w:lang w:eastAsia="es-ES"/>
              </w:rPr>
            </w:pPr>
          </w:p>
        </w:tc>
      </w:tr>
      <w:tr w:rsidR="00DA47D7" w14:paraId="2A8A50CC" w14:textId="77777777" w:rsidTr="008B463B">
        <w:trPr>
          <w:jc w:val="center"/>
        </w:trPr>
        <w:tc>
          <w:tcPr>
            <w:tcW w:w="2406" w:type="dxa"/>
            <w:tcBorders>
              <w:top w:val="nil"/>
              <w:left w:val="single" w:sz="4" w:space="0" w:color="auto"/>
              <w:bottom w:val="single" w:sz="4" w:space="0" w:color="auto"/>
              <w:right w:val="single" w:sz="4" w:space="0" w:color="auto"/>
            </w:tcBorders>
          </w:tcPr>
          <w:p w14:paraId="0389E02F" w14:textId="77777777" w:rsidR="00DA47D7" w:rsidRDefault="00DA47D7" w:rsidP="00DA47D7">
            <w:pPr>
              <w:spacing w:after="0" w:line="240" w:lineRule="auto"/>
              <w:ind w:left="0" w:right="51" w:firstLine="0"/>
              <w:contextualSpacing/>
              <w:jc w:val="center"/>
              <w:rPr>
                <w:rFonts w:eastAsia="Times New Roman"/>
                <w:b/>
                <w:caps/>
                <w:color w:val="auto"/>
                <w:sz w:val="20"/>
                <w:szCs w:val="20"/>
                <w:lang w:eastAsia="es-ES"/>
              </w:rPr>
            </w:pPr>
          </w:p>
          <w:p w14:paraId="5B6A2345" w14:textId="77777777" w:rsidR="00DA47D7" w:rsidRDefault="00DA47D7" w:rsidP="00DA47D7">
            <w:pPr>
              <w:spacing w:after="0" w:line="240" w:lineRule="auto"/>
              <w:ind w:left="0" w:right="51" w:firstLine="0"/>
              <w:contextualSpacing/>
              <w:jc w:val="center"/>
              <w:rPr>
                <w:rFonts w:eastAsia="Times New Roman"/>
                <w:b/>
                <w:caps/>
                <w:color w:val="auto"/>
                <w:sz w:val="20"/>
                <w:szCs w:val="20"/>
                <w:lang w:eastAsia="es-ES"/>
              </w:rPr>
            </w:pPr>
          </w:p>
          <w:p w14:paraId="11D7F0C0" w14:textId="77777777" w:rsidR="00DA47D7" w:rsidRDefault="00DA47D7" w:rsidP="00DA47D7">
            <w:pPr>
              <w:spacing w:after="0" w:line="240" w:lineRule="auto"/>
              <w:ind w:left="0" w:right="51" w:firstLine="0"/>
              <w:contextualSpacing/>
              <w:jc w:val="center"/>
              <w:rPr>
                <w:rFonts w:eastAsia="Times New Roman"/>
                <w:b/>
                <w:caps/>
                <w:color w:val="auto"/>
                <w:sz w:val="20"/>
                <w:szCs w:val="20"/>
                <w:lang w:eastAsia="es-ES"/>
              </w:rPr>
            </w:pPr>
          </w:p>
          <w:p w14:paraId="243BB1B2" w14:textId="77777777" w:rsidR="00DA47D7" w:rsidRDefault="00DA47D7" w:rsidP="00DA47D7">
            <w:pPr>
              <w:spacing w:after="0" w:line="240" w:lineRule="auto"/>
              <w:ind w:left="0" w:right="51" w:firstLine="0"/>
              <w:contextualSpacing/>
              <w:jc w:val="center"/>
              <w:rPr>
                <w:rFonts w:eastAsia="Times New Roman"/>
                <w:b/>
                <w:caps/>
                <w:color w:val="auto"/>
                <w:sz w:val="20"/>
                <w:szCs w:val="20"/>
                <w:lang w:val="es-ES" w:eastAsia="es-ES"/>
              </w:rPr>
            </w:pPr>
            <w:r>
              <w:rPr>
                <w:rFonts w:eastAsia="Times New Roman"/>
                <w:b/>
                <w:caps/>
                <w:color w:val="auto"/>
                <w:sz w:val="20"/>
                <w:szCs w:val="20"/>
                <w:lang w:val="es-ES" w:eastAsia="es-ES"/>
              </w:rPr>
              <w:t>VICEPRESIDENTE</w:t>
            </w:r>
          </w:p>
          <w:p w14:paraId="211CB921" w14:textId="77777777" w:rsidR="00DA47D7" w:rsidRDefault="00DA47D7" w:rsidP="00DA47D7">
            <w:pPr>
              <w:spacing w:after="0" w:line="240" w:lineRule="auto"/>
              <w:ind w:left="0" w:right="51" w:firstLine="0"/>
              <w:contextualSpacing/>
              <w:jc w:val="center"/>
              <w:rPr>
                <w:rFonts w:eastAsia="Times New Roman"/>
                <w:b/>
                <w:caps/>
                <w:color w:val="auto"/>
                <w:sz w:val="20"/>
                <w:szCs w:val="20"/>
                <w:lang w:val="es-ES" w:eastAsia="es-ES"/>
              </w:rPr>
            </w:pPr>
          </w:p>
          <w:p w14:paraId="65F6FB0E" w14:textId="77777777" w:rsidR="00DA47D7" w:rsidRDefault="00DA47D7" w:rsidP="00DA47D7">
            <w:pPr>
              <w:spacing w:after="0" w:line="240" w:lineRule="auto"/>
              <w:ind w:left="0" w:right="51" w:firstLine="0"/>
              <w:contextualSpacing/>
              <w:jc w:val="center"/>
              <w:rPr>
                <w:rFonts w:eastAsia="Times New Roman"/>
                <w:b/>
                <w:caps/>
                <w:color w:val="auto"/>
                <w:sz w:val="20"/>
                <w:szCs w:val="20"/>
                <w:lang w:val="es-ES" w:eastAsia="es-ES"/>
              </w:rPr>
            </w:pPr>
          </w:p>
          <w:p w14:paraId="4F0A40A5" w14:textId="77777777" w:rsidR="00DA47D7" w:rsidRDefault="00DA47D7" w:rsidP="00DA47D7">
            <w:pPr>
              <w:spacing w:after="0" w:line="240" w:lineRule="auto"/>
              <w:ind w:left="0" w:right="51" w:firstLine="0"/>
              <w:contextualSpacing/>
              <w:jc w:val="center"/>
              <w:rPr>
                <w:rFonts w:eastAsia="Times New Roman"/>
                <w:b/>
                <w:caps/>
                <w:color w:val="auto"/>
                <w:sz w:val="20"/>
                <w:szCs w:val="20"/>
                <w:lang w:val="es-ES" w:eastAsia="es-ES"/>
              </w:rPr>
            </w:pPr>
          </w:p>
        </w:tc>
        <w:tc>
          <w:tcPr>
            <w:tcW w:w="2316" w:type="dxa"/>
            <w:tcBorders>
              <w:top w:val="nil"/>
              <w:left w:val="single" w:sz="4" w:space="0" w:color="auto"/>
              <w:bottom w:val="single" w:sz="4" w:space="0" w:color="auto"/>
              <w:right w:val="single" w:sz="4" w:space="0" w:color="auto"/>
            </w:tcBorders>
            <w:hideMark/>
          </w:tcPr>
          <w:p w14:paraId="575EDDBF" w14:textId="627D70FF" w:rsidR="00DA47D7" w:rsidRDefault="00DA47D7" w:rsidP="00DA47D7">
            <w:pPr>
              <w:spacing w:after="0" w:line="240" w:lineRule="auto"/>
              <w:ind w:left="0" w:right="0" w:firstLine="0"/>
              <w:contextualSpacing/>
              <w:jc w:val="center"/>
              <w:rPr>
                <w:rFonts w:eastAsia="Times New Roman"/>
                <w:b/>
                <w:color w:val="auto"/>
                <w:sz w:val="20"/>
                <w:szCs w:val="20"/>
                <w:lang w:val="es-ES" w:eastAsia="es-ES"/>
              </w:rPr>
            </w:pPr>
            <w:r>
              <w:rPr>
                <w:rFonts w:eastAsia="Times New Roman"/>
                <w:noProof/>
                <w:color w:val="auto"/>
                <w:sz w:val="20"/>
                <w:szCs w:val="20"/>
              </w:rPr>
              <w:drawing>
                <wp:inline distT="0" distB="0" distL="0" distR="0" wp14:anchorId="06FD3411" wp14:editId="6CB47871">
                  <wp:extent cx="771525" cy="1000125"/>
                  <wp:effectExtent l="0" t="0" r="9525" b="9525"/>
                  <wp:docPr id="8" name="Imagen 8" descr="Dip. Harry Rd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descr="Dip. Harry Rdz"/>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1525" cy="1000125"/>
                          </a:xfrm>
                          <a:prstGeom prst="rect">
                            <a:avLst/>
                          </a:prstGeom>
                          <a:noFill/>
                          <a:ln>
                            <a:noFill/>
                          </a:ln>
                        </pic:spPr>
                      </pic:pic>
                    </a:graphicData>
                  </a:graphic>
                </wp:inline>
              </w:drawing>
            </w:r>
          </w:p>
          <w:p w14:paraId="6D6DC020" w14:textId="77777777" w:rsidR="00DA47D7" w:rsidRDefault="00DA47D7" w:rsidP="00DA47D7">
            <w:pPr>
              <w:spacing w:after="0" w:line="240" w:lineRule="auto"/>
              <w:ind w:left="0" w:right="0" w:firstLine="0"/>
              <w:contextualSpacing/>
              <w:jc w:val="center"/>
              <w:rPr>
                <w:rFonts w:eastAsia="Times New Roman"/>
                <w:b/>
                <w:color w:val="auto"/>
                <w:sz w:val="20"/>
                <w:szCs w:val="20"/>
                <w:lang w:val="es-ES" w:eastAsia="es-ES"/>
              </w:rPr>
            </w:pPr>
            <w:r>
              <w:rPr>
                <w:rFonts w:eastAsia="Times New Roman"/>
                <w:b/>
                <w:color w:val="auto"/>
                <w:sz w:val="20"/>
                <w:szCs w:val="20"/>
                <w:lang w:val="es-ES" w:eastAsia="es-ES"/>
              </w:rPr>
              <w:t>DIP. HARRY GERARDO RODRÍGUEZ BOTELLO FIERRO.</w:t>
            </w:r>
          </w:p>
        </w:tc>
        <w:tc>
          <w:tcPr>
            <w:tcW w:w="2078" w:type="dxa"/>
            <w:tcBorders>
              <w:top w:val="nil"/>
              <w:left w:val="single" w:sz="4" w:space="0" w:color="auto"/>
              <w:bottom w:val="single" w:sz="4" w:space="0" w:color="auto"/>
              <w:right w:val="single" w:sz="4" w:space="0" w:color="auto"/>
            </w:tcBorders>
          </w:tcPr>
          <w:p w14:paraId="2670805D" w14:textId="255EF432" w:rsidR="00DA47D7" w:rsidRDefault="00DA47D7" w:rsidP="00DA47D7">
            <w:pPr>
              <w:spacing w:after="0" w:line="240" w:lineRule="auto"/>
              <w:ind w:left="0" w:right="51" w:firstLine="0"/>
              <w:contextualSpacing/>
              <w:jc w:val="center"/>
              <w:rPr>
                <w:rFonts w:eastAsia="Times New Roman"/>
                <w:caps/>
                <w:color w:val="auto"/>
                <w:sz w:val="20"/>
                <w:szCs w:val="20"/>
                <w:lang w:val="es-ES" w:eastAsia="es-ES"/>
              </w:rPr>
            </w:pPr>
          </w:p>
        </w:tc>
        <w:tc>
          <w:tcPr>
            <w:tcW w:w="2410" w:type="dxa"/>
            <w:tcBorders>
              <w:top w:val="nil"/>
              <w:left w:val="single" w:sz="4" w:space="0" w:color="auto"/>
              <w:bottom w:val="single" w:sz="4" w:space="0" w:color="auto"/>
              <w:right w:val="single" w:sz="4" w:space="0" w:color="auto"/>
            </w:tcBorders>
          </w:tcPr>
          <w:p w14:paraId="44F949A0" w14:textId="77777777" w:rsidR="00DA47D7" w:rsidRDefault="00DA47D7" w:rsidP="00DA47D7">
            <w:pPr>
              <w:spacing w:after="0" w:line="240" w:lineRule="auto"/>
              <w:ind w:left="0" w:right="51" w:firstLine="0"/>
              <w:contextualSpacing/>
              <w:rPr>
                <w:rFonts w:eastAsia="Times New Roman"/>
                <w:caps/>
                <w:color w:val="auto"/>
                <w:sz w:val="20"/>
                <w:szCs w:val="20"/>
                <w:lang w:val="es-ES" w:eastAsia="es-ES"/>
              </w:rPr>
            </w:pPr>
          </w:p>
        </w:tc>
      </w:tr>
      <w:tr w:rsidR="00DA47D7" w14:paraId="0B8BEEBA" w14:textId="77777777" w:rsidTr="008B463B">
        <w:trPr>
          <w:jc w:val="center"/>
        </w:trPr>
        <w:tc>
          <w:tcPr>
            <w:tcW w:w="2406" w:type="dxa"/>
            <w:tcBorders>
              <w:top w:val="single" w:sz="4" w:space="0" w:color="auto"/>
              <w:left w:val="single" w:sz="4" w:space="0" w:color="auto"/>
              <w:bottom w:val="single" w:sz="4" w:space="0" w:color="auto"/>
              <w:right w:val="single" w:sz="4" w:space="0" w:color="auto"/>
            </w:tcBorders>
          </w:tcPr>
          <w:p w14:paraId="174A7B80" w14:textId="77777777" w:rsidR="00DA47D7" w:rsidRDefault="00DA47D7" w:rsidP="00DA47D7">
            <w:pPr>
              <w:spacing w:after="0" w:line="240" w:lineRule="auto"/>
              <w:ind w:left="0" w:right="51" w:firstLine="0"/>
              <w:contextualSpacing/>
              <w:jc w:val="center"/>
              <w:rPr>
                <w:rFonts w:eastAsia="Times New Roman"/>
                <w:b/>
                <w:caps/>
                <w:color w:val="auto"/>
                <w:sz w:val="20"/>
                <w:szCs w:val="20"/>
                <w:lang w:eastAsia="es-ES"/>
              </w:rPr>
            </w:pPr>
          </w:p>
          <w:p w14:paraId="1F70ABBA" w14:textId="77777777" w:rsidR="00DA47D7" w:rsidRDefault="00DA47D7" w:rsidP="00DA47D7">
            <w:pPr>
              <w:spacing w:after="0" w:line="240" w:lineRule="auto"/>
              <w:ind w:left="0" w:right="51" w:firstLine="0"/>
              <w:contextualSpacing/>
              <w:jc w:val="center"/>
              <w:rPr>
                <w:rFonts w:eastAsia="Times New Roman"/>
                <w:b/>
                <w:caps/>
                <w:color w:val="auto"/>
                <w:sz w:val="20"/>
                <w:szCs w:val="20"/>
                <w:lang w:eastAsia="es-ES"/>
              </w:rPr>
            </w:pPr>
          </w:p>
          <w:p w14:paraId="4078CA53" w14:textId="77777777" w:rsidR="00DA47D7" w:rsidRDefault="00DA47D7" w:rsidP="00DA47D7">
            <w:pPr>
              <w:spacing w:after="0" w:line="240" w:lineRule="auto"/>
              <w:ind w:left="0" w:right="51" w:firstLine="0"/>
              <w:contextualSpacing/>
              <w:jc w:val="center"/>
              <w:rPr>
                <w:rFonts w:eastAsia="Times New Roman"/>
                <w:b/>
                <w:caps/>
                <w:color w:val="auto"/>
                <w:sz w:val="20"/>
                <w:szCs w:val="20"/>
                <w:lang w:eastAsia="es-ES"/>
              </w:rPr>
            </w:pPr>
          </w:p>
          <w:p w14:paraId="74F69E20" w14:textId="77777777" w:rsidR="00DA47D7" w:rsidRDefault="00DA47D7" w:rsidP="00DA47D7">
            <w:pPr>
              <w:spacing w:after="0" w:line="240" w:lineRule="auto"/>
              <w:ind w:left="0" w:right="51" w:firstLine="0"/>
              <w:contextualSpacing/>
              <w:jc w:val="center"/>
              <w:rPr>
                <w:rFonts w:eastAsia="Times New Roman"/>
                <w:b/>
                <w:caps/>
                <w:color w:val="auto"/>
                <w:sz w:val="20"/>
                <w:szCs w:val="20"/>
                <w:lang w:val="pt-BR" w:eastAsia="es-ES"/>
              </w:rPr>
            </w:pPr>
            <w:r>
              <w:rPr>
                <w:rFonts w:eastAsia="Times New Roman"/>
                <w:b/>
                <w:caps/>
                <w:color w:val="auto"/>
                <w:sz w:val="20"/>
                <w:szCs w:val="20"/>
                <w:lang w:val="pt-BR" w:eastAsia="es-ES"/>
              </w:rPr>
              <w:t>secretariO</w:t>
            </w:r>
          </w:p>
          <w:p w14:paraId="341D38DF" w14:textId="77777777" w:rsidR="00DA47D7" w:rsidRDefault="00DA47D7" w:rsidP="00DA47D7">
            <w:pPr>
              <w:spacing w:after="0" w:line="240" w:lineRule="auto"/>
              <w:ind w:left="0" w:right="51" w:firstLine="0"/>
              <w:contextualSpacing/>
              <w:jc w:val="center"/>
              <w:rPr>
                <w:rFonts w:eastAsia="Times New Roman"/>
                <w:b/>
                <w:caps/>
                <w:color w:val="auto"/>
                <w:sz w:val="20"/>
                <w:szCs w:val="20"/>
                <w:lang w:val="pt-BR" w:eastAsia="es-ES"/>
              </w:rPr>
            </w:pPr>
          </w:p>
          <w:p w14:paraId="601B979B" w14:textId="77777777" w:rsidR="00DA47D7" w:rsidRDefault="00DA47D7" w:rsidP="00DA47D7">
            <w:pPr>
              <w:spacing w:after="0" w:line="240" w:lineRule="auto"/>
              <w:ind w:left="0" w:right="51" w:firstLine="0"/>
              <w:contextualSpacing/>
              <w:jc w:val="center"/>
              <w:rPr>
                <w:rFonts w:eastAsia="Times New Roman"/>
                <w:b/>
                <w:caps/>
                <w:color w:val="auto"/>
                <w:sz w:val="20"/>
                <w:szCs w:val="20"/>
                <w:lang w:val="pt-BR" w:eastAsia="es-ES"/>
              </w:rPr>
            </w:pPr>
          </w:p>
          <w:p w14:paraId="1D93F1EC" w14:textId="77777777" w:rsidR="00DA47D7" w:rsidRDefault="00DA47D7" w:rsidP="00DA47D7">
            <w:pPr>
              <w:spacing w:after="0" w:line="240" w:lineRule="auto"/>
              <w:ind w:left="0" w:right="51" w:firstLine="0"/>
              <w:contextualSpacing/>
              <w:jc w:val="center"/>
              <w:rPr>
                <w:rFonts w:eastAsia="Times New Roman"/>
                <w:b/>
                <w:caps/>
                <w:color w:val="auto"/>
                <w:sz w:val="20"/>
                <w:szCs w:val="20"/>
                <w:lang w:val="pt-BR" w:eastAsia="es-ES"/>
              </w:rPr>
            </w:pPr>
          </w:p>
        </w:tc>
        <w:tc>
          <w:tcPr>
            <w:tcW w:w="2316" w:type="dxa"/>
            <w:tcBorders>
              <w:top w:val="single" w:sz="4" w:space="0" w:color="auto"/>
              <w:left w:val="single" w:sz="4" w:space="0" w:color="auto"/>
              <w:bottom w:val="single" w:sz="4" w:space="0" w:color="auto"/>
              <w:right w:val="single" w:sz="4" w:space="0" w:color="auto"/>
            </w:tcBorders>
            <w:hideMark/>
          </w:tcPr>
          <w:p w14:paraId="4FB4B1B1" w14:textId="4FA1B2CC" w:rsidR="00DA47D7" w:rsidRDefault="00DA47D7" w:rsidP="00DA47D7">
            <w:pPr>
              <w:spacing w:after="0" w:line="240" w:lineRule="auto"/>
              <w:ind w:left="0" w:right="0" w:firstLine="0"/>
              <w:contextualSpacing/>
              <w:jc w:val="center"/>
              <w:rPr>
                <w:rFonts w:eastAsia="Times New Roman"/>
                <w:b/>
                <w:noProof/>
                <w:color w:val="auto"/>
                <w:sz w:val="20"/>
                <w:szCs w:val="20"/>
                <w:lang w:val="es-ES"/>
              </w:rPr>
            </w:pPr>
            <w:r>
              <w:rPr>
                <w:rFonts w:eastAsia="Times New Roman"/>
                <w:noProof/>
                <w:color w:val="auto"/>
                <w:sz w:val="20"/>
                <w:szCs w:val="20"/>
              </w:rPr>
              <w:drawing>
                <wp:inline distT="0" distB="0" distL="0" distR="0" wp14:anchorId="3AC31258" wp14:editId="37ABA9E6">
                  <wp:extent cx="790575" cy="1019175"/>
                  <wp:effectExtent l="0" t="0" r="9525" b="9525"/>
                  <wp:docPr id="7" name="Imagen 7" descr="Dip. Crescencio Gutiérr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5" descr="Dip. Crescencio Gutiérrez"/>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0575" cy="1019175"/>
                          </a:xfrm>
                          <a:prstGeom prst="rect">
                            <a:avLst/>
                          </a:prstGeom>
                          <a:noFill/>
                          <a:ln>
                            <a:noFill/>
                          </a:ln>
                        </pic:spPr>
                      </pic:pic>
                    </a:graphicData>
                  </a:graphic>
                </wp:inline>
              </w:drawing>
            </w:r>
          </w:p>
          <w:p w14:paraId="6211ADAA" w14:textId="77777777" w:rsidR="00DA47D7" w:rsidRDefault="00DA47D7" w:rsidP="00DA47D7">
            <w:pPr>
              <w:spacing w:after="0" w:line="240" w:lineRule="auto"/>
              <w:ind w:left="0" w:right="0" w:firstLine="0"/>
              <w:contextualSpacing/>
              <w:jc w:val="center"/>
              <w:rPr>
                <w:rFonts w:eastAsia="Times New Roman"/>
                <w:b/>
                <w:noProof/>
                <w:color w:val="auto"/>
                <w:sz w:val="20"/>
                <w:szCs w:val="20"/>
                <w:lang w:val="es-ES"/>
              </w:rPr>
            </w:pPr>
            <w:r>
              <w:rPr>
                <w:rFonts w:eastAsia="Times New Roman"/>
                <w:b/>
                <w:noProof/>
                <w:color w:val="auto"/>
                <w:sz w:val="20"/>
                <w:szCs w:val="20"/>
                <w:lang w:val="es-ES"/>
              </w:rPr>
              <w:t>DIP. JOSÉ CRESCENCIO GUTIÉRREZ GONZÁLEZ.</w:t>
            </w:r>
          </w:p>
        </w:tc>
        <w:tc>
          <w:tcPr>
            <w:tcW w:w="2078" w:type="dxa"/>
            <w:tcBorders>
              <w:top w:val="single" w:sz="4" w:space="0" w:color="auto"/>
              <w:left w:val="single" w:sz="4" w:space="0" w:color="auto"/>
              <w:bottom w:val="single" w:sz="4" w:space="0" w:color="auto"/>
              <w:right w:val="single" w:sz="4" w:space="0" w:color="auto"/>
            </w:tcBorders>
          </w:tcPr>
          <w:p w14:paraId="0D91CD79" w14:textId="77777777" w:rsidR="00DA47D7" w:rsidRDefault="00DA47D7" w:rsidP="00DA47D7">
            <w:pPr>
              <w:spacing w:after="0" w:line="240" w:lineRule="auto"/>
              <w:ind w:left="0" w:right="51" w:firstLine="0"/>
              <w:contextualSpacing/>
              <w:jc w:val="center"/>
              <w:rPr>
                <w:rFonts w:eastAsia="Times New Roman"/>
                <w:caps/>
                <w:color w:val="auto"/>
                <w:sz w:val="20"/>
                <w:szCs w:val="20"/>
                <w:lang w:eastAsia="es-ES"/>
              </w:rPr>
            </w:pPr>
          </w:p>
          <w:p w14:paraId="2D844D4F" w14:textId="77777777" w:rsidR="00DA47D7" w:rsidRDefault="00DA47D7" w:rsidP="00DA47D7">
            <w:pPr>
              <w:spacing w:after="0" w:line="240" w:lineRule="auto"/>
              <w:ind w:left="0" w:right="51" w:firstLine="0"/>
              <w:contextualSpacing/>
              <w:jc w:val="center"/>
              <w:rPr>
                <w:rFonts w:eastAsia="Times New Roman"/>
                <w:caps/>
                <w:color w:val="auto"/>
                <w:sz w:val="20"/>
                <w:szCs w:val="20"/>
                <w:lang w:eastAsia="es-ES"/>
              </w:rPr>
            </w:pPr>
          </w:p>
          <w:p w14:paraId="4796ABF0" w14:textId="77777777" w:rsidR="00DA47D7" w:rsidRDefault="00DA47D7" w:rsidP="00DA47D7">
            <w:pPr>
              <w:spacing w:after="0" w:line="240" w:lineRule="auto"/>
              <w:ind w:left="0" w:right="51" w:firstLine="0"/>
              <w:contextualSpacing/>
              <w:jc w:val="center"/>
              <w:rPr>
                <w:rFonts w:eastAsia="Times New Roman"/>
                <w:caps/>
                <w:color w:val="auto"/>
                <w:sz w:val="20"/>
                <w:szCs w:val="20"/>
                <w:lang w:eastAsia="es-ES"/>
              </w:rPr>
            </w:pPr>
          </w:p>
          <w:p w14:paraId="5B402ED8" w14:textId="7A4EE0AA" w:rsidR="00DA47D7" w:rsidRDefault="00DA47D7" w:rsidP="00DA47D7">
            <w:pPr>
              <w:spacing w:after="0" w:line="240" w:lineRule="auto"/>
              <w:ind w:left="0" w:right="51" w:firstLine="0"/>
              <w:contextualSpacing/>
              <w:jc w:val="center"/>
              <w:rPr>
                <w:rFonts w:eastAsia="Times New Roman"/>
                <w:caps/>
                <w:color w:val="auto"/>
                <w:sz w:val="20"/>
                <w:szCs w:val="20"/>
                <w:lang w:val="es-ES" w:eastAsia="es-ES"/>
              </w:rPr>
            </w:pPr>
            <w:r w:rsidRPr="00DA47D7">
              <w:rPr>
                <w:rFonts w:eastAsia="Times New Roman"/>
                <w:b/>
                <w:caps/>
                <w:color w:val="auto"/>
                <w:sz w:val="20"/>
                <w:szCs w:val="20"/>
                <w:lang w:eastAsia="es-ES"/>
              </w:rPr>
              <w:t>RÚBRICA</w:t>
            </w:r>
          </w:p>
        </w:tc>
        <w:tc>
          <w:tcPr>
            <w:tcW w:w="2410" w:type="dxa"/>
            <w:tcBorders>
              <w:top w:val="single" w:sz="4" w:space="0" w:color="auto"/>
              <w:left w:val="single" w:sz="4" w:space="0" w:color="auto"/>
              <w:bottom w:val="single" w:sz="4" w:space="0" w:color="auto"/>
              <w:right w:val="single" w:sz="4" w:space="0" w:color="auto"/>
            </w:tcBorders>
          </w:tcPr>
          <w:p w14:paraId="4851F760" w14:textId="77777777" w:rsidR="00DA47D7" w:rsidRDefault="00DA47D7" w:rsidP="00DA47D7">
            <w:pPr>
              <w:spacing w:after="0" w:line="240" w:lineRule="auto"/>
              <w:ind w:left="0" w:right="51" w:firstLine="0"/>
              <w:contextualSpacing/>
              <w:rPr>
                <w:rFonts w:eastAsia="Times New Roman"/>
                <w:caps/>
                <w:color w:val="auto"/>
                <w:sz w:val="20"/>
                <w:szCs w:val="20"/>
                <w:lang w:val="es-ES" w:eastAsia="es-ES"/>
              </w:rPr>
            </w:pPr>
          </w:p>
        </w:tc>
      </w:tr>
      <w:tr w:rsidR="00DA47D7" w14:paraId="60C1BFC6" w14:textId="77777777" w:rsidTr="008B463B">
        <w:trPr>
          <w:jc w:val="center"/>
        </w:trPr>
        <w:tc>
          <w:tcPr>
            <w:tcW w:w="2406" w:type="dxa"/>
            <w:tcBorders>
              <w:top w:val="single" w:sz="4" w:space="0" w:color="auto"/>
              <w:left w:val="single" w:sz="4" w:space="0" w:color="auto"/>
              <w:bottom w:val="single" w:sz="4" w:space="0" w:color="auto"/>
              <w:right w:val="single" w:sz="4" w:space="0" w:color="auto"/>
            </w:tcBorders>
          </w:tcPr>
          <w:p w14:paraId="125208AD" w14:textId="77777777" w:rsidR="00DA47D7" w:rsidRDefault="00DA47D7" w:rsidP="00DA47D7">
            <w:pPr>
              <w:spacing w:after="0" w:line="240" w:lineRule="auto"/>
              <w:ind w:left="0" w:right="51" w:firstLine="0"/>
              <w:contextualSpacing/>
              <w:jc w:val="center"/>
              <w:rPr>
                <w:rFonts w:eastAsia="Times New Roman"/>
                <w:b/>
                <w:caps/>
                <w:color w:val="auto"/>
                <w:sz w:val="20"/>
                <w:szCs w:val="20"/>
                <w:lang w:eastAsia="es-ES"/>
              </w:rPr>
            </w:pPr>
          </w:p>
          <w:p w14:paraId="702383AD" w14:textId="77777777" w:rsidR="00DA47D7" w:rsidRDefault="00DA47D7" w:rsidP="00DA47D7">
            <w:pPr>
              <w:spacing w:after="0" w:line="240" w:lineRule="auto"/>
              <w:ind w:left="0" w:right="51" w:firstLine="0"/>
              <w:contextualSpacing/>
              <w:jc w:val="center"/>
              <w:rPr>
                <w:rFonts w:eastAsia="Times New Roman"/>
                <w:b/>
                <w:caps/>
                <w:color w:val="auto"/>
                <w:sz w:val="20"/>
                <w:szCs w:val="20"/>
                <w:lang w:eastAsia="es-ES"/>
              </w:rPr>
            </w:pPr>
          </w:p>
          <w:p w14:paraId="1D7F71D8" w14:textId="77777777" w:rsidR="00DA47D7" w:rsidRDefault="00DA47D7" w:rsidP="00DA47D7">
            <w:pPr>
              <w:spacing w:after="0" w:line="240" w:lineRule="auto"/>
              <w:ind w:left="0" w:right="51" w:firstLine="0"/>
              <w:contextualSpacing/>
              <w:jc w:val="center"/>
              <w:rPr>
                <w:rFonts w:eastAsia="Times New Roman"/>
                <w:b/>
                <w:caps/>
                <w:color w:val="auto"/>
                <w:sz w:val="20"/>
                <w:szCs w:val="20"/>
                <w:lang w:eastAsia="es-ES"/>
              </w:rPr>
            </w:pPr>
          </w:p>
          <w:p w14:paraId="3D3F37D2" w14:textId="77777777" w:rsidR="00DA47D7" w:rsidRDefault="00DA47D7" w:rsidP="00DA47D7">
            <w:pPr>
              <w:spacing w:after="0" w:line="240" w:lineRule="auto"/>
              <w:ind w:left="0" w:right="51" w:firstLine="0"/>
              <w:contextualSpacing/>
              <w:jc w:val="center"/>
              <w:rPr>
                <w:rFonts w:eastAsia="Times New Roman"/>
                <w:b/>
                <w:caps/>
                <w:color w:val="auto"/>
                <w:sz w:val="20"/>
                <w:szCs w:val="20"/>
                <w:lang w:val="pt-BR" w:eastAsia="es-ES"/>
              </w:rPr>
            </w:pPr>
            <w:r>
              <w:rPr>
                <w:rFonts w:eastAsia="Times New Roman"/>
                <w:b/>
                <w:caps/>
                <w:color w:val="auto"/>
                <w:sz w:val="20"/>
                <w:szCs w:val="20"/>
                <w:lang w:val="pt-BR" w:eastAsia="es-ES"/>
              </w:rPr>
              <w:t>SECRETARIA</w:t>
            </w:r>
          </w:p>
          <w:p w14:paraId="3D4D50A6" w14:textId="77777777" w:rsidR="00DA47D7" w:rsidRDefault="00DA47D7" w:rsidP="00DA47D7">
            <w:pPr>
              <w:spacing w:after="0" w:line="240" w:lineRule="auto"/>
              <w:ind w:left="0" w:right="51" w:firstLine="0"/>
              <w:contextualSpacing/>
              <w:jc w:val="center"/>
              <w:rPr>
                <w:rFonts w:eastAsia="Times New Roman"/>
                <w:b/>
                <w:caps/>
                <w:color w:val="auto"/>
                <w:sz w:val="20"/>
                <w:szCs w:val="20"/>
                <w:lang w:val="pt-BR" w:eastAsia="es-ES"/>
              </w:rPr>
            </w:pPr>
          </w:p>
          <w:p w14:paraId="5A1BD695" w14:textId="77777777" w:rsidR="00DA47D7" w:rsidRDefault="00DA47D7" w:rsidP="00DA47D7">
            <w:pPr>
              <w:spacing w:after="0" w:line="240" w:lineRule="auto"/>
              <w:ind w:left="0" w:right="51" w:firstLine="0"/>
              <w:contextualSpacing/>
              <w:jc w:val="center"/>
              <w:rPr>
                <w:rFonts w:eastAsia="Times New Roman"/>
                <w:b/>
                <w:caps/>
                <w:color w:val="auto"/>
                <w:sz w:val="20"/>
                <w:szCs w:val="20"/>
                <w:lang w:val="pt-BR" w:eastAsia="es-ES"/>
              </w:rPr>
            </w:pPr>
          </w:p>
          <w:p w14:paraId="7903E9A4" w14:textId="77777777" w:rsidR="00DA47D7" w:rsidRDefault="00DA47D7" w:rsidP="00DA47D7">
            <w:pPr>
              <w:spacing w:after="0" w:line="240" w:lineRule="auto"/>
              <w:ind w:left="0" w:right="51" w:firstLine="0"/>
              <w:contextualSpacing/>
              <w:rPr>
                <w:rFonts w:eastAsia="Times New Roman"/>
                <w:b/>
                <w:caps/>
                <w:color w:val="auto"/>
                <w:sz w:val="20"/>
                <w:szCs w:val="20"/>
                <w:lang w:val="es-ES" w:eastAsia="es-ES"/>
              </w:rPr>
            </w:pPr>
          </w:p>
        </w:tc>
        <w:tc>
          <w:tcPr>
            <w:tcW w:w="2316" w:type="dxa"/>
            <w:tcBorders>
              <w:top w:val="single" w:sz="4" w:space="0" w:color="auto"/>
              <w:left w:val="single" w:sz="4" w:space="0" w:color="auto"/>
              <w:bottom w:val="single" w:sz="4" w:space="0" w:color="auto"/>
              <w:right w:val="single" w:sz="4" w:space="0" w:color="auto"/>
            </w:tcBorders>
            <w:hideMark/>
          </w:tcPr>
          <w:p w14:paraId="26273EC7" w14:textId="04717955" w:rsidR="00DA47D7" w:rsidRDefault="00DA47D7" w:rsidP="00DA47D7">
            <w:pPr>
              <w:spacing w:after="0" w:line="240" w:lineRule="auto"/>
              <w:ind w:left="0" w:right="0" w:firstLine="0"/>
              <w:contextualSpacing/>
              <w:jc w:val="center"/>
              <w:rPr>
                <w:rFonts w:eastAsia="Times New Roman"/>
                <w:b/>
                <w:color w:val="auto"/>
                <w:sz w:val="20"/>
                <w:szCs w:val="20"/>
                <w:lang w:val="es-ES" w:eastAsia="es-ES"/>
              </w:rPr>
            </w:pPr>
            <w:r>
              <w:rPr>
                <w:rFonts w:eastAsia="Times New Roman"/>
                <w:noProof/>
                <w:color w:val="auto"/>
                <w:sz w:val="20"/>
                <w:szCs w:val="20"/>
              </w:rPr>
              <w:drawing>
                <wp:inline distT="0" distB="0" distL="0" distR="0" wp14:anchorId="68A38D36" wp14:editId="0828131A">
                  <wp:extent cx="762000" cy="9525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0" cy="952500"/>
                          </a:xfrm>
                          <a:prstGeom prst="rect">
                            <a:avLst/>
                          </a:prstGeom>
                          <a:noFill/>
                          <a:ln>
                            <a:noFill/>
                          </a:ln>
                        </pic:spPr>
                      </pic:pic>
                    </a:graphicData>
                  </a:graphic>
                </wp:inline>
              </w:drawing>
            </w:r>
          </w:p>
          <w:p w14:paraId="4AA0180E" w14:textId="77777777" w:rsidR="00DA47D7" w:rsidRDefault="00DA47D7" w:rsidP="00DA47D7">
            <w:pPr>
              <w:spacing w:after="0" w:line="240" w:lineRule="auto"/>
              <w:ind w:left="0" w:right="0" w:firstLine="0"/>
              <w:contextualSpacing/>
              <w:jc w:val="center"/>
              <w:rPr>
                <w:rFonts w:eastAsia="Times New Roman"/>
                <w:b/>
                <w:color w:val="auto"/>
                <w:sz w:val="20"/>
                <w:szCs w:val="20"/>
                <w:lang w:val="es-ES" w:eastAsia="es-ES"/>
              </w:rPr>
            </w:pPr>
            <w:r>
              <w:rPr>
                <w:rFonts w:eastAsia="Times New Roman"/>
                <w:b/>
                <w:color w:val="auto"/>
                <w:sz w:val="20"/>
                <w:szCs w:val="20"/>
                <w:lang w:val="es-ES" w:eastAsia="es-ES"/>
              </w:rPr>
              <w:t>DIP. CARMEN GUADALUPE GONZÁLEZ MARTÍN.</w:t>
            </w:r>
          </w:p>
        </w:tc>
        <w:tc>
          <w:tcPr>
            <w:tcW w:w="2078" w:type="dxa"/>
            <w:tcBorders>
              <w:top w:val="single" w:sz="4" w:space="0" w:color="auto"/>
              <w:left w:val="single" w:sz="4" w:space="0" w:color="auto"/>
              <w:bottom w:val="single" w:sz="4" w:space="0" w:color="auto"/>
              <w:right w:val="single" w:sz="4" w:space="0" w:color="auto"/>
            </w:tcBorders>
          </w:tcPr>
          <w:p w14:paraId="5074D14F" w14:textId="77777777" w:rsidR="00DA47D7" w:rsidRDefault="00DA47D7" w:rsidP="00DA47D7">
            <w:pPr>
              <w:spacing w:after="0" w:line="240" w:lineRule="auto"/>
              <w:ind w:left="0" w:right="51" w:firstLine="0"/>
              <w:contextualSpacing/>
              <w:jc w:val="center"/>
              <w:rPr>
                <w:rFonts w:eastAsia="Times New Roman"/>
                <w:caps/>
                <w:color w:val="auto"/>
                <w:sz w:val="20"/>
                <w:szCs w:val="20"/>
                <w:lang w:eastAsia="es-ES"/>
              </w:rPr>
            </w:pPr>
          </w:p>
          <w:p w14:paraId="2C8E9406" w14:textId="77777777" w:rsidR="00DA47D7" w:rsidRDefault="00DA47D7" w:rsidP="00DA47D7">
            <w:pPr>
              <w:spacing w:after="0" w:line="240" w:lineRule="auto"/>
              <w:ind w:left="0" w:right="51" w:firstLine="0"/>
              <w:contextualSpacing/>
              <w:jc w:val="center"/>
              <w:rPr>
                <w:rFonts w:eastAsia="Times New Roman"/>
                <w:caps/>
                <w:color w:val="auto"/>
                <w:sz w:val="20"/>
                <w:szCs w:val="20"/>
                <w:lang w:eastAsia="es-ES"/>
              </w:rPr>
            </w:pPr>
          </w:p>
          <w:p w14:paraId="74D1793A" w14:textId="77777777" w:rsidR="00DA47D7" w:rsidRDefault="00DA47D7" w:rsidP="00DA47D7">
            <w:pPr>
              <w:spacing w:after="0" w:line="240" w:lineRule="auto"/>
              <w:ind w:left="0" w:right="51" w:firstLine="0"/>
              <w:contextualSpacing/>
              <w:jc w:val="center"/>
              <w:rPr>
                <w:rFonts w:eastAsia="Times New Roman"/>
                <w:caps/>
                <w:color w:val="auto"/>
                <w:sz w:val="20"/>
                <w:szCs w:val="20"/>
                <w:lang w:eastAsia="es-ES"/>
              </w:rPr>
            </w:pPr>
          </w:p>
          <w:p w14:paraId="7AC7C107" w14:textId="2324981D" w:rsidR="00DA47D7" w:rsidRDefault="00DA47D7" w:rsidP="00DA47D7">
            <w:pPr>
              <w:spacing w:after="0" w:line="240" w:lineRule="auto"/>
              <w:ind w:left="0" w:right="51" w:firstLine="0"/>
              <w:contextualSpacing/>
              <w:jc w:val="center"/>
              <w:rPr>
                <w:rFonts w:eastAsia="Times New Roman"/>
                <w:caps/>
                <w:color w:val="auto"/>
                <w:sz w:val="20"/>
                <w:szCs w:val="20"/>
                <w:lang w:val="es-ES" w:eastAsia="es-ES"/>
              </w:rPr>
            </w:pPr>
            <w:r w:rsidRPr="00DA47D7">
              <w:rPr>
                <w:rFonts w:eastAsia="Times New Roman"/>
                <w:b/>
                <w:caps/>
                <w:color w:val="auto"/>
                <w:sz w:val="20"/>
                <w:szCs w:val="20"/>
                <w:lang w:eastAsia="es-ES"/>
              </w:rPr>
              <w:t>RÚBRICA</w:t>
            </w:r>
          </w:p>
        </w:tc>
        <w:tc>
          <w:tcPr>
            <w:tcW w:w="2410" w:type="dxa"/>
            <w:tcBorders>
              <w:top w:val="single" w:sz="4" w:space="0" w:color="auto"/>
              <w:left w:val="single" w:sz="4" w:space="0" w:color="auto"/>
              <w:bottom w:val="single" w:sz="4" w:space="0" w:color="auto"/>
              <w:right w:val="single" w:sz="4" w:space="0" w:color="auto"/>
            </w:tcBorders>
          </w:tcPr>
          <w:p w14:paraId="5C45119E" w14:textId="77777777" w:rsidR="00DA47D7" w:rsidRDefault="00DA47D7" w:rsidP="00DA47D7">
            <w:pPr>
              <w:spacing w:after="0" w:line="240" w:lineRule="auto"/>
              <w:ind w:left="0" w:right="51" w:firstLine="0"/>
              <w:contextualSpacing/>
              <w:rPr>
                <w:rFonts w:eastAsia="Times New Roman"/>
                <w:caps/>
                <w:color w:val="auto"/>
                <w:sz w:val="20"/>
                <w:szCs w:val="20"/>
                <w:lang w:val="es-ES" w:eastAsia="es-ES"/>
              </w:rPr>
            </w:pPr>
          </w:p>
        </w:tc>
      </w:tr>
      <w:tr w:rsidR="00DA47D7" w14:paraId="3961A20D" w14:textId="77777777" w:rsidTr="008B463B">
        <w:trPr>
          <w:jc w:val="center"/>
        </w:trPr>
        <w:tc>
          <w:tcPr>
            <w:tcW w:w="2406" w:type="dxa"/>
            <w:tcBorders>
              <w:top w:val="single" w:sz="4" w:space="0" w:color="auto"/>
              <w:left w:val="single" w:sz="4" w:space="0" w:color="auto"/>
              <w:bottom w:val="single" w:sz="4" w:space="0" w:color="auto"/>
              <w:right w:val="single" w:sz="4" w:space="0" w:color="auto"/>
            </w:tcBorders>
            <w:vAlign w:val="center"/>
          </w:tcPr>
          <w:p w14:paraId="03E705EB" w14:textId="77777777" w:rsidR="00DA47D7" w:rsidRDefault="00DA47D7" w:rsidP="00DA47D7">
            <w:pPr>
              <w:spacing w:after="0" w:line="240" w:lineRule="auto"/>
              <w:ind w:left="0" w:right="51" w:firstLine="0"/>
              <w:contextualSpacing/>
              <w:jc w:val="center"/>
              <w:rPr>
                <w:rFonts w:eastAsia="Times New Roman"/>
                <w:b/>
                <w:caps/>
                <w:color w:val="auto"/>
                <w:sz w:val="20"/>
                <w:szCs w:val="20"/>
                <w:lang w:val="es-ES" w:eastAsia="es-ES"/>
              </w:rPr>
            </w:pPr>
          </w:p>
          <w:p w14:paraId="50DACCEE" w14:textId="77777777" w:rsidR="00DA47D7" w:rsidRDefault="00DA47D7" w:rsidP="00DA47D7">
            <w:pPr>
              <w:spacing w:after="0" w:line="240" w:lineRule="auto"/>
              <w:ind w:left="0" w:right="51" w:firstLine="0"/>
              <w:contextualSpacing/>
              <w:jc w:val="center"/>
              <w:rPr>
                <w:rFonts w:eastAsia="Times New Roman"/>
                <w:b/>
                <w:caps/>
                <w:color w:val="auto"/>
                <w:sz w:val="20"/>
                <w:szCs w:val="20"/>
                <w:lang w:val="es-ES" w:eastAsia="es-ES"/>
              </w:rPr>
            </w:pPr>
          </w:p>
          <w:p w14:paraId="74F4A804" w14:textId="77777777" w:rsidR="00DA47D7" w:rsidRDefault="00DA47D7" w:rsidP="00DA47D7">
            <w:pPr>
              <w:spacing w:after="0" w:line="240" w:lineRule="auto"/>
              <w:ind w:left="0" w:right="51" w:firstLine="0"/>
              <w:contextualSpacing/>
              <w:jc w:val="center"/>
              <w:rPr>
                <w:rFonts w:eastAsia="Times New Roman"/>
                <w:b/>
                <w:caps/>
                <w:color w:val="auto"/>
                <w:sz w:val="20"/>
                <w:szCs w:val="20"/>
                <w:lang w:val="es-ES" w:eastAsia="es-ES"/>
              </w:rPr>
            </w:pPr>
          </w:p>
          <w:p w14:paraId="68DE8E52" w14:textId="77777777" w:rsidR="00DA47D7" w:rsidRDefault="00DA47D7" w:rsidP="00DA47D7">
            <w:pPr>
              <w:spacing w:after="0" w:line="240" w:lineRule="auto"/>
              <w:ind w:left="0" w:right="51" w:firstLine="0"/>
              <w:contextualSpacing/>
              <w:jc w:val="center"/>
              <w:rPr>
                <w:rFonts w:eastAsia="Times New Roman"/>
                <w:b/>
                <w:caps/>
                <w:color w:val="auto"/>
                <w:sz w:val="20"/>
                <w:szCs w:val="20"/>
                <w:lang w:val="es-ES" w:eastAsia="es-ES"/>
              </w:rPr>
            </w:pPr>
            <w:r>
              <w:rPr>
                <w:rFonts w:eastAsia="Times New Roman"/>
                <w:b/>
                <w:caps/>
                <w:color w:val="auto"/>
                <w:sz w:val="20"/>
                <w:szCs w:val="20"/>
                <w:lang w:val="es-ES" w:eastAsia="es-ES"/>
              </w:rPr>
              <w:t>VOCAL</w:t>
            </w:r>
          </w:p>
          <w:p w14:paraId="3D06DD25" w14:textId="77777777" w:rsidR="00DA47D7" w:rsidRDefault="00DA47D7" w:rsidP="00DA47D7">
            <w:pPr>
              <w:spacing w:after="0" w:line="240" w:lineRule="auto"/>
              <w:ind w:left="0" w:right="51" w:firstLine="0"/>
              <w:contextualSpacing/>
              <w:jc w:val="center"/>
              <w:rPr>
                <w:rFonts w:eastAsia="Times New Roman"/>
                <w:b/>
                <w:caps/>
                <w:color w:val="auto"/>
                <w:sz w:val="20"/>
                <w:szCs w:val="20"/>
                <w:lang w:val="es-ES" w:eastAsia="es-ES"/>
              </w:rPr>
            </w:pPr>
          </w:p>
          <w:p w14:paraId="4B5EA9DC" w14:textId="77777777" w:rsidR="00DA47D7" w:rsidRDefault="00DA47D7" w:rsidP="00DA47D7">
            <w:pPr>
              <w:spacing w:after="0" w:line="240" w:lineRule="auto"/>
              <w:ind w:left="0" w:right="51" w:firstLine="0"/>
              <w:contextualSpacing/>
              <w:jc w:val="center"/>
              <w:rPr>
                <w:rFonts w:eastAsia="Times New Roman"/>
                <w:b/>
                <w:caps/>
                <w:color w:val="auto"/>
                <w:sz w:val="20"/>
                <w:szCs w:val="20"/>
                <w:lang w:val="es-ES" w:eastAsia="es-ES"/>
              </w:rPr>
            </w:pPr>
          </w:p>
        </w:tc>
        <w:tc>
          <w:tcPr>
            <w:tcW w:w="2316" w:type="dxa"/>
            <w:tcBorders>
              <w:top w:val="single" w:sz="4" w:space="0" w:color="auto"/>
              <w:left w:val="single" w:sz="4" w:space="0" w:color="auto"/>
              <w:bottom w:val="single" w:sz="4" w:space="0" w:color="auto"/>
              <w:right w:val="single" w:sz="4" w:space="0" w:color="auto"/>
            </w:tcBorders>
            <w:hideMark/>
          </w:tcPr>
          <w:p w14:paraId="09A73976" w14:textId="75028002" w:rsidR="00DA47D7" w:rsidRDefault="00DA47D7" w:rsidP="00DA47D7">
            <w:pPr>
              <w:spacing w:after="0" w:line="240" w:lineRule="auto"/>
              <w:ind w:left="0" w:right="0" w:firstLine="0"/>
              <w:contextualSpacing/>
              <w:jc w:val="center"/>
              <w:rPr>
                <w:rFonts w:eastAsia="Times New Roman"/>
                <w:b/>
                <w:caps/>
                <w:color w:val="auto"/>
                <w:sz w:val="20"/>
                <w:szCs w:val="20"/>
                <w:lang w:val="es-ES" w:eastAsia="es-ES"/>
              </w:rPr>
            </w:pPr>
            <w:r>
              <w:rPr>
                <w:rFonts w:eastAsia="Times New Roman"/>
                <w:noProof/>
                <w:color w:val="auto"/>
                <w:sz w:val="20"/>
                <w:szCs w:val="20"/>
              </w:rPr>
              <w:drawing>
                <wp:inline distT="0" distB="0" distL="0" distR="0" wp14:anchorId="656D4940" wp14:editId="1E0305CE">
                  <wp:extent cx="790575" cy="1019175"/>
                  <wp:effectExtent l="0" t="0" r="9525" b="9525"/>
                  <wp:docPr id="5" name="Imagen 5" descr="Dip. Dafne Lóp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descr="Dip. Dafne López"/>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0575" cy="1019175"/>
                          </a:xfrm>
                          <a:prstGeom prst="rect">
                            <a:avLst/>
                          </a:prstGeom>
                          <a:noFill/>
                          <a:ln>
                            <a:noFill/>
                          </a:ln>
                        </pic:spPr>
                      </pic:pic>
                    </a:graphicData>
                  </a:graphic>
                </wp:inline>
              </w:drawing>
            </w:r>
          </w:p>
          <w:p w14:paraId="6F5423DA" w14:textId="77777777" w:rsidR="00DA47D7" w:rsidRDefault="00DA47D7" w:rsidP="00DA47D7">
            <w:pPr>
              <w:spacing w:after="0" w:line="240" w:lineRule="auto"/>
              <w:ind w:left="0" w:right="0" w:firstLine="0"/>
              <w:contextualSpacing/>
              <w:jc w:val="center"/>
              <w:rPr>
                <w:rFonts w:eastAsia="Times New Roman"/>
                <w:b/>
                <w:caps/>
                <w:color w:val="auto"/>
                <w:sz w:val="20"/>
                <w:szCs w:val="20"/>
                <w:lang w:val="pt-BR" w:eastAsia="es-ES"/>
              </w:rPr>
            </w:pPr>
            <w:r>
              <w:rPr>
                <w:rFonts w:eastAsia="Times New Roman"/>
                <w:b/>
                <w:caps/>
                <w:color w:val="auto"/>
                <w:sz w:val="20"/>
                <w:szCs w:val="20"/>
                <w:lang w:val="pt-BR" w:eastAsia="es-ES"/>
              </w:rPr>
              <w:t>DIP. DAFNE CELINA LÓPEZ OSORIO.</w:t>
            </w:r>
          </w:p>
        </w:tc>
        <w:tc>
          <w:tcPr>
            <w:tcW w:w="2078" w:type="dxa"/>
            <w:tcBorders>
              <w:top w:val="single" w:sz="4" w:space="0" w:color="auto"/>
              <w:left w:val="single" w:sz="4" w:space="0" w:color="auto"/>
              <w:bottom w:val="single" w:sz="4" w:space="0" w:color="auto"/>
              <w:right w:val="single" w:sz="4" w:space="0" w:color="auto"/>
            </w:tcBorders>
          </w:tcPr>
          <w:p w14:paraId="6339BA70" w14:textId="77777777" w:rsidR="00DA47D7" w:rsidRDefault="00DA47D7" w:rsidP="00DA47D7">
            <w:pPr>
              <w:spacing w:after="0" w:line="240" w:lineRule="auto"/>
              <w:ind w:left="0" w:right="51" w:firstLine="0"/>
              <w:contextualSpacing/>
              <w:jc w:val="center"/>
              <w:rPr>
                <w:rFonts w:eastAsia="Times New Roman"/>
                <w:caps/>
                <w:color w:val="auto"/>
                <w:sz w:val="20"/>
                <w:szCs w:val="20"/>
                <w:lang w:eastAsia="es-ES"/>
              </w:rPr>
            </w:pPr>
          </w:p>
          <w:p w14:paraId="38B24922" w14:textId="77777777" w:rsidR="00DA47D7" w:rsidRDefault="00DA47D7" w:rsidP="00DA47D7">
            <w:pPr>
              <w:spacing w:after="0" w:line="240" w:lineRule="auto"/>
              <w:ind w:left="0" w:right="51" w:firstLine="0"/>
              <w:contextualSpacing/>
              <w:jc w:val="center"/>
              <w:rPr>
                <w:rFonts w:eastAsia="Times New Roman"/>
                <w:caps/>
                <w:color w:val="auto"/>
                <w:sz w:val="20"/>
                <w:szCs w:val="20"/>
                <w:lang w:eastAsia="es-ES"/>
              </w:rPr>
            </w:pPr>
          </w:p>
          <w:p w14:paraId="2AAC6D27" w14:textId="77777777" w:rsidR="00DA47D7" w:rsidRDefault="00DA47D7" w:rsidP="00DA47D7">
            <w:pPr>
              <w:spacing w:after="0" w:line="240" w:lineRule="auto"/>
              <w:ind w:left="0" w:right="51" w:firstLine="0"/>
              <w:contextualSpacing/>
              <w:jc w:val="center"/>
              <w:rPr>
                <w:rFonts w:eastAsia="Times New Roman"/>
                <w:caps/>
                <w:color w:val="auto"/>
                <w:sz w:val="20"/>
                <w:szCs w:val="20"/>
                <w:lang w:eastAsia="es-ES"/>
              </w:rPr>
            </w:pPr>
          </w:p>
          <w:p w14:paraId="09F0670C" w14:textId="33E435CE" w:rsidR="00DA47D7" w:rsidRDefault="00DA47D7" w:rsidP="00DA47D7">
            <w:pPr>
              <w:spacing w:after="0" w:line="240" w:lineRule="auto"/>
              <w:ind w:left="0" w:right="51" w:firstLine="0"/>
              <w:contextualSpacing/>
              <w:jc w:val="center"/>
              <w:rPr>
                <w:rFonts w:eastAsia="Times New Roman"/>
                <w:caps/>
                <w:color w:val="auto"/>
                <w:sz w:val="20"/>
                <w:szCs w:val="20"/>
                <w:lang w:val="pt-BR" w:eastAsia="es-ES"/>
              </w:rPr>
            </w:pPr>
            <w:r w:rsidRPr="00DA47D7">
              <w:rPr>
                <w:rFonts w:eastAsia="Times New Roman"/>
                <w:b/>
                <w:caps/>
                <w:color w:val="auto"/>
                <w:sz w:val="20"/>
                <w:szCs w:val="20"/>
                <w:lang w:eastAsia="es-ES"/>
              </w:rPr>
              <w:t>RÚBRICA</w:t>
            </w:r>
          </w:p>
        </w:tc>
        <w:tc>
          <w:tcPr>
            <w:tcW w:w="2410" w:type="dxa"/>
            <w:tcBorders>
              <w:top w:val="single" w:sz="4" w:space="0" w:color="auto"/>
              <w:left w:val="single" w:sz="4" w:space="0" w:color="auto"/>
              <w:bottom w:val="single" w:sz="4" w:space="0" w:color="auto"/>
              <w:right w:val="single" w:sz="4" w:space="0" w:color="auto"/>
            </w:tcBorders>
          </w:tcPr>
          <w:p w14:paraId="66ADECC8" w14:textId="77777777" w:rsidR="00DA47D7" w:rsidRDefault="00DA47D7" w:rsidP="00DA47D7">
            <w:pPr>
              <w:spacing w:after="0" w:line="240" w:lineRule="auto"/>
              <w:ind w:left="0" w:right="51" w:firstLine="0"/>
              <w:contextualSpacing/>
              <w:rPr>
                <w:rFonts w:eastAsia="Times New Roman"/>
                <w:caps/>
                <w:color w:val="auto"/>
                <w:sz w:val="20"/>
                <w:szCs w:val="20"/>
                <w:lang w:val="pt-BR" w:eastAsia="es-ES"/>
              </w:rPr>
            </w:pPr>
          </w:p>
        </w:tc>
      </w:tr>
      <w:tr w:rsidR="00DA47D7" w14:paraId="7AE04804" w14:textId="77777777" w:rsidTr="008B463B">
        <w:trPr>
          <w:jc w:val="center"/>
        </w:trPr>
        <w:tc>
          <w:tcPr>
            <w:tcW w:w="2406" w:type="dxa"/>
            <w:tcBorders>
              <w:top w:val="nil"/>
              <w:left w:val="single" w:sz="4" w:space="0" w:color="auto"/>
              <w:bottom w:val="single" w:sz="4" w:space="0" w:color="auto"/>
              <w:right w:val="single" w:sz="4" w:space="0" w:color="auto"/>
            </w:tcBorders>
            <w:vAlign w:val="center"/>
          </w:tcPr>
          <w:p w14:paraId="7192AE0D" w14:textId="77777777" w:rsidR="00DA47D7" w:rsidRDefault="00DA47D7" w:rsidP="00DA47D7">
            <w:pPr>
              <w:spacing w:after="0" w:line="240" w:lineRule="auto"/>
              <w:ind w:left="0" w:right="51" w:firstLine="0"/>
              <w:contextualSpacing/>
              <w:jc w:val="center"/>
              <w:rPr>
                <w:rFonts w:eastAsia="Times New Roman"/>
                <w:b/>
                <w:caps/>
                <w:color w:val="auto"/>
                <w:sz w:val="20"/>
                <w:szCs w:val="20"/>
                <w:lang w:val="es-ES" w:eastAsia="es-ES"/>
              </w:rPr>
            </w:pPr>
          </w:p>
          <w:p w14:paraId="232C270E" w14:textId="77777777" w:rsidR="00DA47D7" w:rsidRDefault="00DA47D7" w:rsidP="00DA47D7">
            <w:pPr>
              <w:spacing w:after="0" w:line="240" w:lineRule="auto"/>
              <w:ind w:left="0" w:right="51" w:firstLine="0"/>
              <w:contextualSpacing/>
              <w:jc w:val="center"/>
              <w:rPr>
                <w:rFonts w:eastAsia="Times New Roman"/>
                <w:b/>
                <w:caps/>
                <w:color w:val="auto"/>
                <w:sz w:val="20"/>
                <w:szCs w:val="20"/>
                <w:lang w:val="es-ES" w:eastAsia="es-ES"/>
              </w:rPr>
            </w:pPr>
            <w:r>
              <w:rPr>
                <w:rFonts w:eastAsia="Times New Roman"/>
                <w:b/>
                <w:caps/>
                <w:color w:val="auto"/>
                <w:sz w:val="20"/>
                <w:szCs w:val="20"/>
                <w:lang w:val="es-ES" w:eastAsia="es-ES"/>
              </w:rPr>
              <w:t>VOCAL</w:t>
            </w:r>
          </w:p>
          <w:p w14:paraId="6FE30126" w14:textId="77777777" w:rsidR="00DA47D7" w:rsidRDefault="00DA47D7" w:rsidP="00DA47D7">
            <w:pPr>
              <w:spacing w:after="0" w:line="240" w:lineRule="auto"/>
              <w:ind w:left="0" w:right="51" w:firstLine="0"/>
              <w:contextualSpacing/>
              <w:jc w:val="center"/>
              <w:rPr>
                <w:rFonts w:eastAsia="Times New Roman"/>
                <w:b/>
                <w:caps/>
                <w:color w:val="auto"/>
                <w:sz w:val="20"/>
                <w:szCs w:val="20"/>
                <w:lang w:val="es-ES" w:eastAsia="es-ES"/>
              </w:rPr>
            </w:pPr>
          </w:p>
          <w:p w14:paraId="72B0106E" w14:textId="77777777" w:rsidR="00DA47D7" w:rsidRDefault="00DA47D7" w:rsidP="00DA47D7">
            <w:pPr>
              <w:spacing w:after="0" w:line="240" w:lineRule="auto"/>
              <w:ind w:left="0" w:right="51" w:firstLine="0"/>
              <w:contextualSpacing/>
              <w:jc w:val="center"/>
              <w:rPr>
                <w:rFonts w:eastAsia="Times New Roman"/>
                <w:b/>
                <w:caps/>
                <w:color w:val="auto"/>
                <w:sz w:val="20"/>
                <w:szCs w:val="20"/>
                <w:lang w:val="es-ES" w:eastAsia="es-ES"/>
              </w:rPr>
            </w:pPr>
          </w:p>
        </w:tc>
        <w:tc>
          <w:tcPr>
            <w:tcW w:w="2316" w:type="dxa"/>
            <w:tcBorders>
              <w:top w:val="nil"/>
              <w:left w:val="single" w:sz="4" w:space="0" w:color="auto"/>
              <w:bottom w:val="single" w:sz="4" w:space="0" w:color="auto"/>
              <w:right w:val="single" w:sz="4" w:space="0" w:color="auto"/>
            </w:tcBorders>
            <w:hideMark/>
          </w:tcPr>
          <w:p w14:paraId="67732F17" w14:textId="52CDF40C" w:rsidR="00DA47D7" w:rsidRDefault="00DA47D7" w:rsidP="00DA47D7">
            <w:pPr>
              <w:spacing w:after="0" w:line="240" w:lineRule="auto"/>
              <w:ind w:left="0" w:right="0" w:firstLine="0"/>
              <w:contextualSpacing/>
              <w:jc w:val="center"/>
              <w:rPr>
                <w:rFonts w:eastAsia="Times New Roman"/>
                <w:b/>
                <w:caps/>
                <w:color w:val="auto"/>
                <w:sz w:val="20"/>
                <w:szCs w:val="20"/>
                <w:lang w:val="es-ES" w:eastAsia="es-ES"/>
              </w:rPr>
            </w:pPr>
            <w:r>
              <w:rPr>
                <w:rFonts w:eastAsia="Times New Roman"/>
                <w:noProof/>
                <w:color w:val="auto"/>
                <w:sz w:val="20"/>
                <w:szCs w:val="20"/>
              </w:rPr>
              <w:drawing>
                <wp:inline distT="0" distB="0" distL="0" distR="0" wp14:anchorId="2CA00706" wp14:editId="0D28017E">
                  <wp:extent cx="790575" cy="971550"/>
                  <wp:effectExtent l="0" t="0" r="9525" b="0"/>
                  <wp:docPr id="4" name="Imagen 4" descr="Descripción: Z:\LXIII LEGISLATURA\FOTOS DIPS-LXIII LEGIS\Dip. Pili Sa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Descripción: Z:\LXIII LEGISLATURA\FOTOS DIPS-LXIII LEGIS\Dip. Pili Santo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90575" cy="971550"/>
                          </a:xfrm>
                          <a:prstGeom prst="rect">
                            <a:avLst/>
                          </a:prstGeom>
                          <a:noFill/>
                          <a:ln>
                            <a:noFill/>
                          </a:ln>
                        </pic:spPr>
                      </pic:pic>
                    </a:graphicData>
                  </a:graphic>
                </wp:inline>
              </w:drawing>
            </w:r>
          </w:p>
          <w:p w14:paraId="48E26B2F" w14:textId="77777777" w:rsidR="00DA47D7" w:rsidRDefault="00DA47D7" w:rsidP="00DA47D7">
            <w:pPr>
              <w:spacing w:after="0" w:line="240" w:lineRule="auto"/>
              <w:ind w:left="0" w:right="0" w:firstLine="0"/>
              <w:contextualSpacing/>
              <w:jc w:val="center"/>
              <w:rPr>
                <w:rFonts w:eastAsia="Times New Roman"/>
                <w:b/>
                <w:caps/>
                <w:color w:val="auto"/>
                <w:sz w:val="20"/>
                <w:szCs w:val="20"/>
                <w:lang w:val="es-ES" w:eastAsia="es-ES"/>
              </w:rPr>
            </w:pPr>
            <w:r>
              <w:rPr>
                <w:rFonts w:eastAsia="Times New Roman"/>
                <w:b/>
                <w:caps/>
                <w:color w:val="auto"/>
                <w:sz w:val="20"/>
                <w:szCs w:val="20"/>
                <w:lang w:val="es-ES" w:eastAsia="es-ES"/>
              </w:rPr>
              <w:t>DIP. INGRID DEL PILAR SANTOS DÍAZ.</w:t>
            </w:r>
          </w:p>
        </w:tc>
        <w:tc>
          <w:tcPr>
            <w:tcW w:w="2078" w:type="dxa"/>
            <w:tcBorders>
              <w:top w:val="nil"/>
              <w:left w:val="single" w:sz="4" w:space="0" w:color="auto"/>
              <w:bottom w:val="single" w:sz="4" w:space="0" w:color="auto"/>
              <w:right w:val="single" w:sz="4" w:space="0" w:color="auto"/>
            </w:tcBorders>
          </w:tcPr>
          <w:p w14:paraId="067B114E" w14:textId="77777777" w:rsidR="00DA47D7" w:rsidRDefault="00DA47D7" w:rsidP="00DA47D7">
            <w:pPr>
              <w:spacing w:after="0" w:line="240" w:lineRule="auto"/>
              <w:ind w:left="0" w:right="51" w:firstLine="0"/>
              <w:contextualSpacing/>
              <w:jc w:val="center"/>
              <w:rPr>
                <w:rFonts w:eastAsia="Times New Roman"/>
                <w:caps/>
                <w:color w:val="auto"/>
                <w:sz w:val="20"/>
                <w:szCs w:val="20"/>
                <w:lang w:eastAsia="es-ES"/>
              </w:rPr>
            </w:pPr>
          </w:p>
          <w:p w14:paraId="3A5388CC" w14:textId="77777777" w:rsidR="00DA47D7" w:rsidRDefault="00DA47D7" w:rsidP="00DA47D7">
            <w:pPr>
              <w:spacing w:after="0" w:line="240" w:lineRule="auto"/>
              <w:ind w:left="0" w:right="51" w:firstLine="0"/>
              <w:contextualSpacing/>
              <w:jc w:val="center"/>
              <w:rPr>
                <w:rFonts w:eastAsia="Times New Roman"/>
                <w:caps/>
                <w:color w:val="auto"/>
                <w:sz w:val="20"/>
                <w:szCs w:val="20"/>
                <w:lang w:eastAsia="es-ES"/>
              </w:rPr>
            </w:pPr>
          </w:p>
          <w:p w14:paraId="31B3BB13" w14:textId="77777777" w:rsidR="00DA47D7" w:rsidRDefault="00DA47D7" w:rsidP="00DA47D7">
            <w:pPr>
              <w:spacing w:after="0" w:line="240" w:lineRule="auto"/>
              <w:ind w:left="0" w:right="51" w:firstLine="0"/>
              <w:contextualSpacing/>
              <w:jc w:val="center"/>
              <w:rPr>
                <w:rFonts w:eastAsia="Times New Roman"/>
                <w:caps/>
                <w:color w:val="auto"/>
                <w:sz w:val="20"/>
                <w:szCs w:val="20"/>
                <w:lang w:eastAsia="es-ES"/>
              </w:rPr>
            </w:pPr>
          </w:p>
          <w:p w14:paraId="3136BE25" w14:textId="571C8DE2" w:rsidR="00DA47D7" w:rsidRDefault="00DA47D7" w:rsidP="00DA47D7">
            <w:pPr>
              <w:spacing w:after="0" w:line="240" w:lineRule="auto"/>
              <w:ind w:left="0" w:right="51" w:firstLine="0"/>
              <w:contextualSpacing/>
              <w:jc w:val="center"/>
              <w:rPr>
                <w:rFonts w:eastAsia="Times New Roman"/>
                <w:caps/>
                <w:color w:val="auto"/>
                <w:sz w:val="20"/>
                <w:szCs w:val="20"/>
                <w:lang w:val="es-ES" w:eastAsia="es-ES"/>
              </w:rPr>
            </w:pPr>
            <w:r w:rsidRPr="00DA47D7">
              <w:rPr>
                <w:rFonts w:eastAsia="Times New Roman"/>
                <w:b/>
                <w:caps/>
                <w:color w:val="auto"/>
                <w:sz w:val="20"/>
                <w:szCs w:val="20"/>
                <w:lang w:eastAsia="es-ES"/>
              </w:rPr>
              <w:t>RÚBRICA</w:t>
            </w:r>
          </w:p>
        </w:tc>
        <w:tc>
          <w:tcPr>
            <w:tcW w:w="2410" w:type="dxa"/>
            <w:tcBorders>
              <w:top w:val="nil"/>
              <w:left w:val="single" w:sz="4" w:space="0" w:color="auto"/>
              <w:bottom w:val="single" w:sz="4" w:space="0" w:color="auto"/>
              <w:right w:val="single" w:sz="4" w:space="0" w:color="auto"/>
            </w:tcBorders>
          </w:tcPr>
          <w:p w14:paraId="1C2963A4" w14:textId="77777777" w:rsidR="00DA47D7" w:rsidRDefault="00DA47D7" w:rsidP="00DA47D7">
            <w:pPr>
              <w:spacing w:after="0" w:line="240" w:lineRule="auto"/>
              <w:ind w:left="0" w:right="51" w:firstLine="0"/>
              <w:contextualSpacing/>
              <w:rPr>
                <w:rFonts w:eastAsia="Times New Roman"/>
                <w:caps/>
                <w:color w:val="auto"/>
                <w:sz w:val="20"/>
                <w:szCs w:val="20"/>
                <w:lang w:val="es-ES" w:eastAsia="es-ES"/>
              </w:rPr>
            </w:pPr>
          </w:p>
        </w:tc>
      </w:tr>
      <w:tr w:rsidR="00DA47D7" w14:paraId="6CAA57C1" w14:textId="77777777" w:rsidTr="00C30876">
        <w:trPr>
          <w:jc w:val="center"/>
        </w:trPr>
        <w:tc>
          <w:tcPr>
            <w:tcW w:w="9210" w:type="dxa"/>
            <w:gridSpan w:val="4"/>
            <w:tcBorders>
              <w:top w:val="single" w:sz="4" w:space="0" w:color="auto"/>
              <w:left w:val="nil"/>
              <w:bottom w:val="nil"/>
              <w:right w:val="nil"/>
            </w:tcBorders>
            <w:vAlign w:val="center"/>
          </w:tcPr>
          <w:p w14:paraId="6FB0CCB6" w14:textId="77777777" w:rsidR="00DA47D7" w:rsidRPr="008B463B" w:rsidRDefault="00DA47D7" w:rsidP="00DA47D7">
            <w:pPr>
              <w:spacing w:after="0" w:line="240" w:lineRule="auto"/>
              <w:ind w:left="0" w:firstLine="0"/>
              <w:rPr>
                <w:i/>
                <w:color w:val="auto"/>
              </w:rPr>
            </w:pPr>
            <w:r w:rsidRPr="008B463B">
              <w:rPr>
                <w:rFonts w:eastAsia="Times New Roman"/>
                <w:bCs/>
                <w:i/>
                <w:color w:val="auto"/>
                <w:sz w:val="16"/>
                <w:szCs w:val="16"/>
                <w:lang w:val="es-ES" w:eastAsia="es-ES"/>
              </w:rPr>
              <w:t>Esta hoja de firmas pertenece al Dictamen por el que se modifica el Código Fiscal del Estado de Yuca</w:t>
            </w:r>
            <w:r>
              <w:rPr>
                <w:rFonts w:eastAsia="Times New Roman"/>
                <w:bCs/>
                <w:i/>
                <w:color w:val="auto"/>
                <w:sz w:val="16"/>
                <w:szCs w:val="16"/>
                <w:lang w:val="es-ES" w:eastAsia="es-ES"/>
              </w:rPr>
              <w:t>tán, en materia de armonización.</w:t>
            </w:r>
          </w:p>
        </w:tc>
      </w:tr>
    </w:tbl>
    <w:p w14:paraId="5C628BFE" w14:textId="77777777" w:rsidR="00F45955" w:rsidRDefault="00F45955"/>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6"/>
        <w:gridCol w:w="2316"/>
        <w:gridCol w:w="2078"/>
        <w:gridCol w:w="2410"/>
      </w:tblGrid>
      <w:tr w:rsidR="00F45955" w14:paraId="6C1B8CEA" w14:textId="77777777" w:rsidTr="00C30876">
        <w:trPr>
          <w:tblHeader/>
          <w:jc w:val="center"/>
        </w:trPr>
        <w:tc>
          <w:tcPr>
            <w:tcW w:w="2406" w:type="dxa"/>
            <w:tcBorders>
              <w:top w:val="single" w:sz="4" w:space="0" w:color="auto"/>
              <w:left w:val="single" w:sz="4" w:space="0" w:color="auto"/>
              <w:bottom w:val="single" w:sz="4" w:space="0" w:color="auto"/>
              <w:right w:val="single" w:sz="4" w:space="0" w:color="auto"/>
            </w:tcBorders>
            <w:shd w:val="clear" w:color="auto" w:fill="A6A6A6"/>
          </w:tcPr>
          <w:p w14:paraId="374BC921" w14:textId="77777777" w:rsidR="00F45955" w:rsidRDefault="00F45955" w:rsidP="00C30876">
            <w:pPr>
              <w:spacing w:after="0" w:line="240" w:lineRule="auto"/>
              <w:ind w:left="0" w:right="51" w:firstLine="0"/>
              <w:contextualSpacing/>
              <w:jc w:val="center"/>
              <w:rPr>
                <w:rFonts w:eastAsia="Times New Roman"/>
                <w:b/>
                <w:caps/>
                <w:color w:val="auto"/>
                <w:sz w:val="20"/>
                <w:szCs w:val="20"/>
                <w:lang w:val="es-ES" w:eastAsia="es-ES"/>
              </w:rPr>
            </w:pPr>
          </w:p>
          <w:p w14:paraId="716FD086" w14:textId="77777777" w:rsidR="00F45955" w:rsidRDefault="00F45955" w:rsidP="00C30876">
            <w:pPr>
              <w:spacing w:after="0" w:line="240" w:lineRule="auto"/>
              <w:ind w:left="0" w:right="51" w:firstLine="0"/>
              <w:contextualSpacing/>
              <w:jc w:val="center"/>
              <w:rPr>
                <w:rFonts w:eastAsia="Times New Roman"/>
                <w:b/>
                <w:caps/>
                <w:color w:val="auto"/>
                <w:sz w:val="20"/>
                <w:szCs w:val="20"/>
                <w:lang w:val="es-ES" w:eastAsia="es-ES"/>
              </w:rPr>
            </w:pPr>
            <w:r>
              <w:rPr>
                <w:rFonts w:eastAsia="Times New Roman"/>
                <w:b/>
                <w:caps/>
                <w:color w:val="auto"/>
                <w:sz w:val="20"/>
                <w:szCs w:val="20"/>
                <w:lang w:val="es-ES" w:eastAsia="es-ES"/>
              </w:rPr>
              <w:t>CARGO</w:t>
            </w:r>
          </w:p>
        </w:tc>
        <w:tc>
          <w:tcPr>
            <w:tcW w:w="2316" w:type="dxa"/>
            <w:tcBorders>
              <w:top w:val="single" w:sz="4" w:space="0" w:color="auto"/>
              <w:left w:val="single" w:sz="4" w:space="0" w:color="auto"/>
              <w:bottom w:val="single" w:sz="4" w:space="0" w:color="auto"/>
              <w:right w:val="single" w:sz="4" w:space="0" w:color="auto"/>
            </w:tcBorders>
            <w:shd w:val="clear" w:color="auto" w:fill="A6A6A6"/>
          </w:tcPr>
          <w:p w14:paraId="699FA734" w14:textId="77777777" w:rsidR="00F45955" w:rsidRDefault="00F45955" w:rsidP="00C30876">
            <w:pPr>
              <w:spacing w:after="0" w:line="240" w:lineRule="auto"/>
              <w:ind w:left="0" w:right="51" w:firstLine="0"/>
              <w:contextualSpacing/>
              <w:jc w:val="center"/>
              <w:rPr>
                <w:rFonts w:eastAsia="Times New Roman"/>
                <w:b/>
                <w:caps/>
                <w:color w:val="auto"/>
                <w:sz w:val="20"/>
                <w:szCs w:val="20"/>
                <w:lang w:val="es-ES" w:eastAsia="es-ES"/>
              </w:rPr>
            </w:pPr>
          </w:p>
          <w:p w14:paraId="2CDE5FEA" w14:textId="77777777" w:rsidR="00F45955" w:rsidRDefault="00F45955" w:rsidP="00C30876">
            <w:pPr>
              <w:spacing w:after="0" w:line="240" w:lineRule="auto"/>
              <w:ind w:left="0" w:right="51" w:firstLine="0"/>
              <w:contextualSpacing/>
              <w:jc w:val="center"/>
              <w:rPr>
                <w:rFonts w:eastAsia="Times New Roman"/>
                <w:b/>
                <w:caps/>
                <w:color w:val="auto"/>
                <w:sz w:val="20"/>
                <w:szCs w:val="20"/>
                <w:lang w:val="es-ES" w:eastAsia="es-ES"/>
              </w:rPr>
            </w:pPr>
            <w:r>
              <w:rPr>
                <w:rFonts w:eastAsia="Times New Roman"/>
                <w:b/>
                <w:caps/>
                <w:color w:val="auto"/>
                <w:sz w:val="20"/>
                <w:szCs w:val="20"/>
                <w:lang w:val="es-ES" w:eastAsia="es-ES"/>
              </w:rPr>
              <w:t xml:space="preserve">nombre </w:t>
            </w:r>
          </w:p>
        </w:tc>
        <w:tc>
          <w:tcPr>
            <w:tcW w:w="2078" w:type="dxa"/>
            <w:tcBorders>
              <w:top w:val="single" w:sz="4" w:space="0" w:color="auto"/>
              <w:left w:val="single" w:sz="4" w:space="0" w:color="auto"/>
              <w:bottom w:val="single" w:sz="4" w:space="0" w:color="auto"/>
              <w:right w:val="single" w:sz="4" w:space="0" w:color="auto"/>
            </w:tcBorders>
            <w:shd w:val="clear" w:color="auto" w:fill="A6A6A6"/>
          </w:tcPr>
          <w:p w14:paraId="6A126EAB" w14:textId="77777777" w:rsidR="00F45955" w:rsidRDefault="00F45955" w:rsidP="00C30876">
            <w:pPr>
              <w:spacing w:after="0" w:line="240" w:lineRule="auto"/>
              <w:ind w:left="0" w:right="51" w:firstLine="0"/>
              <w:contextualSpacing/>
              <w:jc w:val="center"/>
              <w:rPr>
                <w:rFonts w:eastAsia="Times New Roman"/>
                <w:b/>
                <w:caps/>
                <w:color w:val="auto"/>
                <w:sz w:val="20"/>
                <w:szCs w:val="20"/>
                <w:lang w:val="es-ES" w:eastAsia="es-ES"/>
              </w:rPr>
            </w:pPr>
          </w:p>
          <w:p w14:paraId="602C8E14" w14:textId="77777777" w:rsidR="00F45955" w:rsidRDefault="00F45955" w:rsidP="00C30876">
            <w:pPr>
              <w:spacing w:after="0" w:line="240" w:lineRule="auto"/>
              <w:ind w:left="0" w:right="51" w:firstLine="0"/>
              <w:contextualSpacing/>
              <w:jc w:val="center"/>
              <w:rPr>
                <w:rFonts w:eastAsia="Times New Roman"/>
                <w:b/>
                <w:caps/>
                <w:color w:val="auto"/>
                <w:sz w:val="20"/>
                <w:szCs w:val="20"/>
                <w:lang w:val="es-ES" w:eastAsia="es-ES"/>
              </w:rPr>
            </w:pPr>
            <w:r>
              <w:rPr>
                <w:rFonts w:eastAsia="Times New Roman"/>
                <w:b/>
                <w:caps/>
                <w:color w:val="auto"/>
                <w:sz w:val="20"/>
                <w:szCs w:val="20"/>
                <w:lang w:val="es-ES" w:eastAsia="es-ES"/>
              </w:rPr>
              <w:t>VOTO A FAVOR</w:t>
            </w:r>
          </w:p>
        </w:tc>
        <w:tc>
          <w:tcPr>
            <w:tcW w:w="2410" w:type="dxa"/>
            <w:tcBorders>
              <w:top w:val="single" w:sz="4" w:space="0" w:color="auto"/>
              <w:left w:val="single" w:sz="4" w:space="0" w:color="auto"/>
              <w:bottom w:val="single" w:sz="4" w:space="0" w:color="auto"/>
              <w:right w:val="single" w:sz="4" w:space="0" w:color="auto"/>
            </w:tcBorders>
            <w:shd w:val="clear" w:color="auto" w:fill="A6A6A6"/>
          </w:tcPr>
          <w:p w14:paraId="28538E0D" w14:textId="77777777" w:rsidR="00F45955" w:rsidRDefault="00F45955" w:rsidP="00C30876">
            <w:pPr>
              <w:spacing w:after="0" w:line="240" w:lineRule="auto"/>
              <w:ind w:left="0" w:right="51" w:firstLine="0"/>
              <w:contextualSpacing/>
              <w:jc w:val="center"/>
              <w:rPr>
                <w:rFonts w:eastAsia="Times New Roman"/>
                <w:b/>
                <w:caps/>
                <w:color w:val="auto"/>
                <w:sz w:val="20"/>
                <w:szCs w:val="20"/>
                <w:lang w:val="es-ES" w:eastAsia="es-ES"/>
              </w:rPr>
            </w:pPr>
          </w:p>
          <w:p w14:paraId="287D5B12" w14:textId="77777777" w:rsidR="00F45955" w:rsidRDefault="00F45955" w:rsidP="00C30876">
            <w:pPr>
              <w:spacing w:after="0" w:line="240" w:lineRule="auto"/>
              <w:ind w:left="0" w:right="51" w:firstLine="0"/>
              <w:contextualSpacing/>
              <w:jc w:val="center"/>
              <w:rPr>
                <w:rFonts w:eastAsia="Times New Roman"/>
                <w:b/>
                <w:caps/>
                <w:color w:val="auto"/>
                <w:sz w:val="20"/>
                <w:szCs w:val="20"/>
                <w:lang w:val="es-ES" w:eastAsia="es-ES"/>
              </w:rPr>
            </w:pPr>
            <w:r>
              <w:rPr>
                <w:rFonts w:eastAsia="Times New Roman"/>
                <w:b/>
                <w:caps/>
                <w:color w:val="auto"/>
                <w:sz w:val="20"/>
                <w:szCs w:val="20"/>
                <w:lang w:val="es-ES" w:eastAsia="es-ES"/>
              </w:rPr>
              <w:t>VOTO EN CONTRA</w:t>
            </w:r>
          </w:p>
        </w:tc>
      </w:tr>
      <w:tr w:rsidR="00DA47D7" w14:paraId="1870B109" w14:textId="77777777" w:rsidTr="00F45955">
        <w:trPr>
          <w:jc w:val="center"/>
        </w:trPr>
        <w:tc>
          <w:tcPr>
            <w:tcW w:w="2406" w:type="dxa"/>
            <w:tcBorders>
              <w:top w:val="single" w:sz="4" w:space="0" w:color="auto"/>
              <w:left w:val="single" w:sz="4" w:space="0" w:color="auto"/>
              <w:bottom w:val="single" w:sz="4" w:space="0" w:color="auto"/>
              <w:right w:val="single" w:sz="4" w:space="0" w:color="auto"/>
            </w:tcBorders>
            <w:vAlign w:val="center"/>
          </w:tcPr>
          <w:p w14:paraId="0937BF90" w14:textId="77777777" w:rsidR="00DA47D7" w:rsidRDefault="00DA47D7" w:rsidP="00DA47D7">
            <w:pPr>
              <w:spacing w:after="0" w:line="240" w:lineRule="auto"/>
              <w:ind w:left="0" w:right="51" w:firstLine="0"/>
              <w:contextualSpacing/>
              <w:jc w:val="center"/>
              <w:rPr>
                <w:rFonts w:eastAsia="Times New Roman"/>
                <w:b/>
                <w:caps/>
                <w:color w:val="auto"/>
                <w:sz w:val="20"/>
                <w:szCs w:val="20"/>
                <w:lang w:val="es-ES" w:eastAsia="es-ES"/>
              </w:rPr>
            </w:pPr>
          </w:p>
          <w:p w14:paraId="3ABC9F66" w14:textId="77777777" w:rsidR="00DA47D7" w:rsidRDefault="00DA47D7" w:rsidP="00DA47D7">
            <w:pPr>
              <w:spacing w:after="0" w:line="240" w:lineRule="auto"/>
              <w:ind w:left="0" w:right="51" w:firstLine="0"/>
              <w:contextualSpacing/>
              <w:jc w:val="center"/>
              <w:rPr>
                <w:rFonts w:eastAsia="Times New Roman"/>
                <w:b/>
                <w:caps/>
                <w:color w:val="auto"/>
                <w:sz w:val="20"/>
                <w:szCs w:val="20"/>
                <w:lang w:val="es-ES" w:eastAsia="es-ES"/>
              </w:rPr>
            </w:pPr>
            <w:r>
              <w:rPr>
                <w:rFonts w:eastAsia="Times New Roman"/>
                <w:b/>
                <w:caps/>
                <w:color w:val="auto"/>
                <w:sz w:val="20"/>
                <w:szCs w:val="20"/>
                <w:lang w:val="es-ES" w:eastAsia="es-ES"/>
              </w:rPr>
              <w:t xml:space="preserve">VOCAL </w:t>
            </w:r>
          </w:p>
          <w:p w14:paraId="713BECB6" w14:textId="77777777" w:rsidR="00DA47D7" w:rsidRDefault="00DA47D7" w:rsidP="00DA47D7">
            <w:pPr>
              <w:spacing w:after="0" w:line="240" w:lineRule="auto"/>
              <w:ind w:left="0" w:right="51" w:firstLine="0"/>
              <w:contextualSpacing/>
              <w:jc w:val="center"/>
              <w:rPr>
                <w:rFonts w:eastAsia="Times New Roman"/>
                <w:b/>
                <w:caps/>
                <w:color w:val="auto"/>
                <w:sz w:val="20"/>
                <w:szCs w:val="20"/>
                <w:lang w:val="es-ES" w:eastAsia="es-ES"/>
              </w:rPr>
            </w:pPr>
          </w:p>
          <w:p w14:paraId="22F4E819" w14:textId="77777777" w:rsidR="00DA47D7" w:rsidRDefault="00DA47D7" w:rsidP="00DA47D7">
            <w:pPr>
              <w:spacing w:after="0" w:line="240" w:lineRule="auto"/>
              <w:ind w:left="0" w:right="51" w:firstLine="0"/>
              <w:contextualSpacing/>
              <w:jc w:val="center"/>
              <w:rPr>
                <w:rFonts w:eastAsia="Times New Roman"/>
                <w:b/>
                <w:caps/>
                <w:color w:val="auto"/>
                <w:sz w:val="20"/>
                <w:szCs w:val="20"/>
                <w:lang w:val="es-ES" w:eastAsia="es-ES"/>
              </w:rPr>
            </w:pPr>
          </w:p>
        </w:tc>
        <w:tc>
          <w:tcPr>
            <w:tcW w:w="2316" w:type="dxa"/>
            <w:tcBorders>
              <w:top w:val="single" w:sz="4" w:space="0" w:color="auto"/>
              <w:left w:val="single" w:sz="4" w:space="0" w:color="auto"/>
              <w:bottom w:val="single" w:sz="4" w:space="0" w:color="auto"/>
              <w:right w:val="single" w:sz="4" w:space="0" w:color="auto"/>
            </w:tcBorders>
            <w:hideMark/>
          </w:tcPr>
          <w:p w14:paraId="2878C2CD" w14:textId="2EFB6FD8" w:rsidR="00DA47D7" w:rsidRDefault="00DA47D7" w:rsidP="00DA47D7">
            <w:pPr>
              <w:spacing w:after="0" w:line="240" w:lineRule="auto"/>
              <w:ind w:left="0" w:right="0" w:firstLine="0"/>
              <w:contextualSpacing/>
              <w:jc w:val="center"/>
              <w:rPr>
                <w:rFonts w:eastAsia="Times New Roman"/>
                <w:b/>
                <w:caps/>
                <w:color w:val="auto"/>
                <w:sz w:val="20"/>
                <w:szCs w:val="20"/>
                <w:lang w:val="es-ES" w:eastAsia="es-ES"/>
              </w:rPr>
            </w:pPr>
            <w:r>
              <w:rPr>
                <w:rFonts w:eastAsia="Times New Roman"/>
                <w:noProof/>
                <w:color w:val="auto"/>
                <w:sz w:val="20"/>
                <w:szCs w:val="20"/>
              </w:rPr>
              <w:drawing>
                <wp:inline distT="0" distB="0" distL="0" distR="0" wp14:anchorId="123A44CE" wp14:editId="62FD6AEA">
                  <wp:extent cx="800100" cy="981075"/>
                  <wp:effectExtent l="0" t="0" r="0" b="9525"/>
                  <wp:docPr id="3" name="Imagen 3" descr="Descripción: Z:\LXIII LEGISLATURA\FOTOS DIPS-LXIII LEGIS\Dip. Alejandra Nove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Descripción: Z:\LXIII LEGISLATURA\FOTOS DIPS-LXIII LEGIS\Dip. Alejandra Novelo.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00100" cy="981075"/>
                          </a:xfrm>
                          <a:prstGeom prst="rect">
                            <a:avLst/>
                          </a:prstGeom>
                          <a:noFill/>
                          <a:ln>
                            <a:noFill/>
                          </a:ln>
                        </pic:spPr>
                      </pic:pic>
                    </a:graphicData>
                  </a:graphic>
                </wp:inline>
              </w:drawing>
            </w:r>
          </w:p>
          <w:p w14:paraId="3BD60365" w14:textId="77777777" w:rsidR="00DA47D7" w:rsidRDefault="00DA47D7" w:rsidP="00DA47D7">
            <w:pPr>
              <w:spacing w:after="0" w:line="240" w:lineRule="auto"/>
              <w:ind w:left="0" w:right="0" w:firstLine="0"/>
              <w:contextualSpacing/>
              <w:jc w:val="center"/>
              <w:rPr>
                <w:rFonts w:eastAsia="Times New Roman"/>
                <w:b/>
                <w:caps/>
                <w:color w:val="auto"/>
                <w:sz w:val="20"/>
                <w:szCs w:val="20"/>
                <w:lang w:val="es-ES" w:eastAsia="es-ES"/>
              </w:rPr>
            </w:pPr>
            <w:r>
              <w:rPr>
                <w:rFonts w:eastAsia="Times New Roman"/>
                <w:b/>
                <w:caps/>
                <w:color w:val="auto"/>
                <w:sz w:val="20"/>
                <w:szCs w:val="20"/>
                <w:lang w:val="es-ES" w:eastAsia="es-ES"/>
              </w:rPr>
              <w:t>DIP. ALEJANDRA DE LOS ÁNGELES NOVELO SEGURA.</w:t>
            </w:r>
          </w:p>
        </w:tc>
        <w:tc>
          <w:tcPr>
            <w:tcW w:w="2078" w:type="dxa"/>
            <w:tcBorders>
              <w:top w:val="single" w:sz="4" w:space="0" w:color="auto"/>
              <w:left w:val="single" w:sz="4" w:space="0" w:color="auto"/>
              <w:bottom w:val="single" w:sz="4" w:space="0" w:color="auto"/>
              <w:right w:val="single" w:sz="4" w:space="0" w:color="auto"/>
            </w:tcBorders>
          </w:tcPr>
          <w:p w14:paraId="1C4D1A20" w14:textId="77777777" w:rsidR="00DA47D7" w:rsidRDefault="00DA47D7" w:rsidP="00DA47D7">
            <w:pPr>
              <w:spacing w:after="0" w:line="240" w:lineRule="auto"/>
              <w:ind w:left="0" w:right="51" w:firstLine="0"/>
              <w:contextualSpacing/>
              <w:rPr>
                <w:rFonts w:eastAsia="Times New Roman"/>
                <w:caps/>
                <w:color w:val="auto"/>
                <w:sz w:val="20"/>
                <w:szCs w:val="20"/>
                <w:lang w:val="es-ES" w:eastAsia="es-ES"/>
              </w:rPr>
            </w:pPr>
          </w:p>
        </w:tc>
        <w:tc>
          <w:tcPr>
            <w:tcW w:w="2410" w:type="dxa"/>
            <w:tcBorders>
              <w:top w:val="single" w:sz="4" w:space="0" w:color="auto"/>
              <w:left w:val="single" w:sz="4" w:space="0" w:color="auto"/>
              <w:bottom w:val="single" w:sz="4" w:space="0" w:color="auto"/>
              <w:right w:val="single" w:sz="4" w:space="0" w:color="auto"/>
            </w:tcBorders>
          </w:tcPr>
          <w:p w14:paraId="65D4858A" w14:textId="77777777" w:rsidR="00DA47D7" w:rsidRDefault="00DA47D7" w:rsidP="00DA47D7">
            <w:pPr>
              <w:spacing w:after="0" w:line="240" w:lineRule="auto"/>
              <w:ind w:left="0" w:right="51" w:firstLine="0"/>
              <w:contextualSpacing/>
              <w:jc w:val="center"/>
              <w:rPr>
                <w:rFonts w:eastAsia="Times New Roman"/>
                <w:caps/>
                <w:color w:val="auto"/>
                <w:sz w:val="20"/>
                <w:szCs w:val="20"/>
                <w:lang w:eastAsia="es-ES"/>
              </w:rPr>
            </w:pPr>
          </w:p>
          <w:p w14:paraId="2513FCDD" w14:textId="77777777" w:rsidR="00DA47D7" w:rsidRDefault="00DA47D7" w:rsidP="00DA47D7">
            <w:pPr>
              <w:spacing w:after="0" w:line="240" w:lineRule="auto"/>
              <w:ind w:left="0" w:right="51" w:firstLine="0"/>
              <w:contextualSpacing/>
              <w:jc w:val="center"/>
              <w:rPr>
                <w:rFonts w:eastAsia="Times New Roman"/>
                <w:caps/>
                <w:color w:val="auto"/>
                <w:sz w:val="20"/>
                <w:szCs w:val="20"/>
                <w:lang w:eastAsia="es-ES"/>
              </w:rPr>
            </w:pPr>
          </w:p>
          <w:p w14:paraId="0AD87C2F" w14:textId="77777777" w:rsidR="00DA47D7" w:rsidRDefault="00DA47D7" w:rsidP="00DA47D7">
            <w:pPr>
              <w:spacing w:after="0" w:line="240" w:lineRule="auto"/>
              <w:ind w:left="0" w:right="51" w:firstLine="0"/>
              <w:contextualSpacing/>
              <w:jc w:val="center"/>
              <w:rPr>
                <w:rFonts w:eastAsia="Times New Roman"/>
                <w:caps/>
                <w:color w:val="auto"/>
                <w:sz w:val="20"/>
                <w:szCs w:val="20"/>
                <w:lang w:eastAsia="es-ES"/>
              </w:rPr>
            </w:pPr>
          </w:p>
          <w:p w14:paraId="54F00EB2" w14:textId="2E20DF02" w:rsidR="00DA47D7" w:rsidRDefault="00DA47D7" w:rsidP="00DA47D7">
            <w:pPr>
              <w:spacing w:after="0" w:line="240" w:lineRule="auto"/>
              <w:ind w:left="0" w:right="51" w:firstLine="0"/>
              <w:contextualSpacing/>
              <w:jc w:val="center"/>
              <w:rPr>
                <w:rFonts w:eastAsia="Times New Roman"/>
                <w:caps/>
                <w:color w:val="auto"/>
                <w:sz w:val="20"/>
                <w:szCs w:val="20"/>
                <w:lang w:val="es-ES" w:eastAsia="es-ES"/>
              </w:rPr>
            </w:pPr>
            <w:r w:rsidRPr="00DA47D7">
              <w:rPr>
                <w:rFonts w:eastAsia="Times New Roman"/>
                <w:b/>
                <w:caps/>
                <w:color w:val="auto"/>
                <w:sz w:val="20"/>
                <w:szCs w:val="20"/>
                <w:lang w:eastAsia="es-ES"/>
              </w:rPr>
              <w:t>RÚBRICA</w:t>
            </w:r>
          </w:p>
        </w:tc>
      </w:tr>
      <w:tr w:rsidR="00DA47D7" w14:paraId="0C939785" w14:textId="77777777" w:rsidTr="008B463B">
        <w:trPr>
          <w:trHeight w:val="853"/>
          <w:jc w:val="center"/>
        </w:trPr>
        <w:tc>
          <w:tcPr>
            <w:tcW w:w="2406" w:type="dxa"/>
            <w:tcBorders>
              <w:top w:val="nil"/>
              <w:left w:val="single" w:sz="4" w:space="0" w:color="auto"/>
              <w:bottom w:val="single" w:sz="4" w:space="0" w:color="auto"/>
              <w:right w:val="single" w:sz="4" w:space="0" w:color="auto"/>
            </w:tcBorders>
            <w:vAlign w:val="center"/>
          </w:tcPr>
          <w:p w14:paraId="64027E44" w14:textId="77777777" w:rsidR="00DA47D7" w:rsidRDefault="00DA47D7" w:rsidP="00DA47D7">
            <w:pPr>
              <w:spacing w:after="0" w:line="240" w:lineRule="auto"/>
              <w:ind w:left="0" w:right="51" w:firstLine="0"/>
              <w:contextualSpacing/>
              <w:jc w:val="center"/>
              <w:rPr>
                <w:rFonts w:eastAsia="Times New Roman"/>
                <w:b/>
                <w:caps/>
                <w:color w:val="auto"/>
                <w:sz w:val="20"/>
                <w:szCs w:val="20"/>
                <w:lang w:val="es-ES" w:eastAsia="es-ES"/>
              </w:rPr>
            </w:pPr>
          </w:p>
          <w:p w14:paraId="4EB2F089" w14:textId="77777777" w:rsidR="00DA47D7" w:rsidRDefault="00DA47D7" w:rsidP="00DA47D7">
            <w:pPr>
              <w:spacing w:after="0" w:line="240" w:lineRule="auto"/>
              <w:ind w:left="0" w:right="51" w:firstLine="0"/>
              <w:contextualSpacing/>
              <w:jc w:val="center"/>
              <w:rPr>
                <w:rFonts w:eastAsia="Times New Roman"/>
                <w:b/>
                <w:caps/>
                <w:color w:val="auto"/>
                <w:sz w:val="20"/>
                <w:szCs w:val="20"/>
                <w:lang w:val="es-ES" w:eastAsia="es-ES"/>
              </w:rPr>
            </w:pPr>
            <w:r>
              <w:rPr>
                <w:rFonts w:eastAsia="Times New Roman"/>
                <w:b/>
                <w:caps/>
                <w:color w:val="auto"/>
                <w:sz w:val="20"/>
                <w:szCs w:val="20"/>
                <w:lang w:val="es-ES" w:eastAsia="es-ES"/>
              </w:rPr>
              <w:t>VOCAL</w:t>
            </w:r>
          </w:p>
          <w:p w14:paraId="41C29EF2" w14:textId="77777777" w:rsidR="00DA47D7" w:rsidRDefault="00DA47D7" w:rsidP="00DA47D7">
            <w:pPr>
              <w:spacing w:after="0" w:line="240" w:lineRule="auto"/>
              <w:ind w:left="0" w:right="51" w:firstLine="0"/>
              <w:contextualSpacing/>
              <w:jc w:val="center"/>
              <w:rPr>
                <w:rFonts w:eastAsia="Times New Roman"/>
                <w:b/>
                <w:caps/>
                <w:color w:val="auto"/>
                <w:sz w:val="20"/>
                <w:szCs w:val="20"/>
                <w:lang w:val="es-ES" w:eastAsia="es-ES"/>
              </w:rPr>
            </w:pPr>
          </w:p>
        </w:tc>
        <w:tc>
          <w:tcPr>
            <w:tcW w:w="2316" w:type="dxa"/>
            <w:tcBorders>
              <w:top w:val="single" w:sz="4" w:space="0" w:color="auto"/>
              <w:left w:val="single" w:sz="4" w:space="0" w:color="auto"/>
              <w:bottom w:val="single" w:sz="4" w:space="0" w:color="auto"/>
              <w:right w:val="single" w:sz="4" w:space="0" w:color="auto"/>
            </w:tcBorders>
            <w:hideMark/>
          </w:tcPr>
          <w:p w14:paraId="62588852" w14:textId="147F353F" w:rsidR="00DA47D7" w:rsidRDefault="00DA47D7" w:rsidP="00DA47D7">
            <w:pPr>
              <w:spacing w:after="0" w:line="240" w:lineRule="auto"/>
              <w:ind w:left="0" w:right="0" w:firstLine="0"/>
              <w:contextualSpacing/>
              <w:jc w:val="center"/>
              <w:rPr>
                <w:rFonts w:eastAsia="Times New Roman"/>
                <w:b/>
                <w:caps/>
                <w:color w:val="auto"/>
                <w:sz w:val="20"/>
                <w:szCs w:val="20"/>
                <w:lang w:val="es-ES" w:eastAsia="es-ES"/>
              </w:rPr>
            </w:pPr>
            <w:r>
              <w:rPr>
                <w:rFonts w:eastAsia="Times New Roman"/>
                <w:noProof/>
                <w:color w:val="auto"/>
                <w:sz w:val="20"/>
                <w:szCs w:val="20"/>
              </w:rPr>
              <w:drawing>
                <wp:inline distT="0" distB="0" distL="0" distR="0" wp14:anchorId="606E3B38" wp14:editId="38B86172">
                  <wp:extent cx="762000" cy="9906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0" cy="990600"/>
                          </a:xfrm>
                          <a:prstGeom prst="rect">
                            <a:avLst/>
                          </a:prstGeom>
                          <a:noFill/>
                          <a:ln>
                            <a:noFill/>
                          </a:ln>
                        </pic:spPr>
                      </pic:pic>
                    </a:graphicData>
                  </a:graphic>
                </wp:inline>
              </w:drawing>
            </w:r>
          </w:p>
          <w:p w14:paraId="7972ACE5" w14:textId="77777777" w:rsidR="00DA47D7" w:rsidRDefault="00DA47D7" w:rsidP="00DA47D7">
            <w:pPr>
              <w:spacing w:after="0" w:line="240" w:lineRule="auto"/>
              <w:ind w:left="0" w:right="0" w:firstLine="0"/>
              <w:contextualSpacing/>
              <w:jc w:val="center"/>
              <w:rPr>
                <w:rFonts w:eastAsia="Times New Roman"/>
                <w:b/>
                <w:caps/>
                <w:color w:val="auto"/>
                <w:sz w:val="20"/>
                <w:szCs w:val="20"/>
                <w:lang w:val="es-ES" w:eastAsia="es-ES"/>
              </w:rPr>
            </w:pPr>
            <w:r>
              <w:rPr>
                <w:rFonts w:eastAsia="Times New Roman"/>
                <w:b/>
                <w:caps/>
                <w:color w:val="auto"/>
                <w:sz w:val="20"/>
                <w:szCs w:val="20"/>
                <w:lang w:val="es-ES" w:eastAsia="es-ES"/>
              </w:rPr>
              <w:t>DIP. VÍCTOR HUGO LOZANO POVEDA.</w:t>
            </w:r>
          </w:p>
        </w:tc>
        <w:tc>
          <w:tcPr>
            <w:tcW w:w="2078" w:type="dxa"/>
            <w:tcBorders>
              <w:top w:val="nil"/>
              <w:left w:val="single" w:sz="4" w:space="0" w:color="auto"/>
              <w:bottom w:val="single" w:sz="4" w:space="0" w:color="auto"/>
              <w:right w:val="single" w:sz="4" w:space="0" w:color="auto"/>
            </w:tcBorders>
          </w:tcPr>
          <w:p w14:paraId="7BEC713F" w14:textId="77777777" w:rsidR="00DA47D7" w:rsidRDefault="00DA47D7" w:rsidP="00DA47D7">
            <w:pPr>
              <w:spacing w:after="0" w:line="240" w:lineRule="auto"/>
              <w:ind w:left="0" w:right="51" w:firstLine="0"/>
              <w:contextualSpacing/>
              <w:jc w:val="center"/>
              <w:rPr>
                <w:rFonts w:eastAsia="Times New Roman"/>
                <w:caps/>
                <w:color w:val="auto"/>
                <w:sz w:val="20"/>
                <w:szCs w:val="20"/>
                <w:lang w:eastAsia="es-ES"/>
              </w:rPr>
            </w:pPr>
          </w:p>
          <w:p w14:paraId="38C16750" w14:textId="77777777" w:rsidR="00DA47D7" w:rsidRDefault="00DA47D7" w:rsidP="00DA47D7">
            <w:pPr>
              <w:spacing w:after="0" w:line="240" w:lineRule="auto"/>
              <w:ind w:left="0" w:right="51" w:firstLine="0"/>
              <w:contextualSpacing/>
              <w:jc w:val="center"/>
              <w:rPr>
                <w:rFonts w:eastAsia="Times New Roman"/>
                <w:caps/>
                <w:color w:val="auto"/>
                <w:sz w:val="20"/>
                <w:szCs w:val="20"/>
                <w:lang w:eastAsia="es-ES"/>
              </w:rPr>
            </w:pPr>
          </w:p>
          <w:p w14:paraId="6EA5316A" w14:textId="77777777" w:rsidR="00DA47D7" w:rsidRDefault="00DA47D7" w:rsidP="00DA47D7">
            <w:pPr>
              <w:spacing w:after="0" w:line="240" w:lineRule="auto"/>
              <w:ind w:left="0" w:right="51" w:firstLine="0"/>
              <w:contextualSpacing/>
              <w:jc w:val="center"/>
              <w:rPr>
                <w:rFonts w:eastAsia="Times New Roman"/>
                <w:caps/>
                <w:color w:val="auto"/>
                <w:sz w:val="20"/>
                <w:szCs w:val="20"/>
                <w:lang w:eastAsia="es-ES"/>
              </w:rPr>
            </w:pPr>
          </w:p>
          <w:p w14:paraId="3F5FB7BD" w14:textId="5265A90A" w:rsidR="00DA47D7" w:rsidRDefault="00DA47D7" w:rsidP="00DA47D7">
            <w:pPr>
              <w:spacing w:after="0" w:line="240" w:lineRule="auto"/>
              <w:ind w:left="0" w:right="51" w:firstLine="0"/>
              <w:contextualSpacing/>
              <w:jc w:val="center"/>
              <w:rPr>
                <w:rFonts w:eastAsia="Times New Roman"/>
                <w:caps/>
                <w:color w:val="auto"/>
                <w:sz w:val="20"/>
                <w:szCs w:val="20"/>
                <w:lang w:val="es-ES" w:eastAsia="es-ES"/>
              </w:rPr>
            </w:pPr>
            <w:r w:rsidRPr="00DA47D7">
              <w:rPr>
                <w:rFonts w:eastAsia="Times New Roman"/>
                <w:b/>
                <w:caps/>
                <w:color w:val="auto"/>
                <w:sz w:val="20"/>
                <w:szCs w:val="20"/>
                <w:lang w:eastAsia="es-ES"/>
              </w:rPr>
              <w:t>RÚBRICA</w:t>
            </w:r>
            <w:bookmarkStart w:id="1" w:name="_GoBack"/>
            <w:bookmarkEnd w:id="1"/>
          </w:p>
        </w:tc>
        <w:tc>
          <w:tcPr>
            <w:tcW w:w="2410" w:type="dxa"/>
            <w:tcBorders>
              <w:top w:val="nil"/>
              <w:left w:val="single" w:sz="4" w:space="0" w:color="auto"/>
              <w:bottom w:val="single" w:sz="4" w:space="0" w:color="auto"/>
              <w:right w:val="single" w:sz="4" w:space="0" w:color="auto"/>
            </w:tcBorders>
          </w:tcPr>
          <w:p w14:paraId="5618B2E3" w14:textId="77777777" w:rsidR="00DA47D7" w:rsidRDefault="00DA47D7" w:rsidP="00DA47D7">
            <w:pPr>
              <w:spacing w:after="0" w:line="240" w:lineRule="auto"/>
              <w:ind w:left="0" w:right="51" w:firstLine="0"/>
              <w:contextualSpacing/>
              <w:rPr>
                <w:rFonts w:eastAsia="Times New Roman"/>
                <w:caps/>
                <w:color w:val="auto"/>
                <w:sz w:val="20"/>
                <w:szCs w:val="20"/>
                <w:lang w:val="es-ES" w:eastAsia="es-ES"/>
              </w:rPr>
            </w:pPr>
          </w:p>
        </w:tc>
      </w:tr>
      <w:tr w:rsidR="00DA47D7" w14:paraId="02A89F25" w14:textId="77777777" w:rsidTr="008B463B">
        <w:trPr>
          <w:jc w:val="center"/>
        </w:trPr>
        <w:tc>
          <w:tcPr>
            <w:tcW w:w="2406" w:type="dxa"/>
            <w:tcBorders>
              <w:top w:val="nil"/>
              <w:left w:val="single" w:sz="4" w:space="0" w:color="auto"/>
              <w:bottom w:val="single" w:sz="4" w:space="0" w:color="auto"/>
              <w:right w:val="single" w:sz="4" w:space="0" w:color="auto"/>
            </w:tcBorders>
            <w:vAlign w:val="center"/>
          </w:tcPr>
          <w:p w14:paraId="15286FC2" w14:textId="77777777" w:rsidR="00DA47D7" w:rsidRDefault="00DA47D7" w:rsidP="00DA47D7">
            <w:pPr>
              <w:spacing w:after="0" w:line="240" w:lineRule="auto"/>
              <w:ind w:left="0" w:right="51" w:firstLine="0"/>
              <w:contextualSpacing/>
              <w:jc w:val="center"/>
              <w:rPr>
                <w:rFonts w:eastAsia="Times New Roman"/>
                <w:b/>
                <w:caps/>
                <w:color w:val="auto"/>
                <w:sz w:val="20"/>
                <w:szCs w:val="20"/>
                <w:lang w:val="es-ES" w:eastAsia="es-ES"/>
              </w:rPr>
            </w:pPr>
          </w:p>
          <w:p w14:paraId="4B541FEC" w14:textId="77777777" w:rsidR="00DA47D7" w:rsidRDefault="00DA47D7" w:rsidP="00DA47D7">
            <w:pPr>
              <w:spacing w:after="0" w:line="240" w:lineRule="auto"/>
              <w:ind w:left="0" w:right="51" w:firstLine="0"/>
              <w:contextualSpacing/>
              <w:jc w:val="center"/>
              <w:rPr>
                <w:rFonts w:eastAsia="Times New Roman"/>
                <w:b/>
                <w:caps/>
                <w:color w:val="auto"/>
                <w:sz w:val="20"/>
                <w:szCs w:val="20"/>
                <w:lang w:val="es-ES" w:eastAsia="es-ES"/>
              </w:rPr>
            </w:pPr>
            <w:r>
              <w:rPr>
                <w:rFonts w:eastAsia="Times New Roman"/>
                <w:b/>
                <w:caps/>
                <w:color w:val="auto"/>
                <w:sz w:val="20"/>
                <w:szCs w:val="20"/>
                <w:lang w:val="es-ES" w:eastAsia="es-ES"/>
              </w:rPr>
              <w:t>VOCAL</w:t>
            </w:r>
          </w:p>
          <w:p w14:paraId="75596E48" w14:textId="77777777" w:rsidR="00DA47D7" w:rsidRDefault="00DA47D7" w:rsidP="00DA47D7">
            <w:pPr>
              <w:spacing w:after="0" w:line="240" w:lineRule="auto"/>
              <w:ind w:left="0" w:right="51" w:firstLine="0"/>
              <w:contextualSpacing/>
              <w:jc w:val="center"/>
              <w:rPr>
                <w:rFonts w:eastAsia="Times New Roman"/>
                <w:b/>
                <w:caps/>
                <w:color w:val="auto"/>
                <w:sz w:val="20"/>
                <w:szCs w:val="20"/>
                <w:lang w:val="es-ES" w:eastAsia="es-ES"/>
              </w:rPr>
            </w:pPr>
          </w:p>
        </w:tc>
        <w:tc>
          <w:tcPr>
            <w:tcW w:w="2316" w:type="dxa"/>
            <w:tcBorders>
              <w:top w:val="single" w:sz="4" w:space="0" w:color="auto"/>
              <w:left w:val="single" w:sz="4" w:space="0" w:color="auto"/>
              <w:bottom w:val="single" w:sz="4" w:space="0" w:color="auto"/>
              <w:right w:val="single" w:sz="4" w:space="0" w:color="auto"/>
            </w:tcBorders>
            <w:hideMark/>
          </w:tcPr>
          <w:p w14:paraId="02E8C04A" w14:textId="116D7F6D" w:rsidR="00DA47D7" w:rsidRDefault="00DA47D7" w:rsidP="00DA47D7">
            <w:pPr>
              <w:spacing w:after="0" w:line="240" w:lineRule="auto"/>
              <w:ind w:left="0" w:right="0" w:firstLine="0"/>
              <w:contextualSpacing/>
              <w:jc w:val="center"/>
              <w:rPr>
                <w:rFonts w:eastAsia="Times New Roman"/>
                <w:b/>
                <w:caps/>
                <w:color w:val="auto"/>
                <w:sz w:val="20"/>
                <w:szCs w:val="20"/>
                <w:lang w:val="pt-BR" w:eastAsia="es-ES"/>
              </w:rPr>
            </w:pPr>
            <w:r>
              <w:rPr>
                <w:rFonts w:eastAsia="Times New Roman"/>
                <w:noProof/>
                <w:color w:val="auto"/>
                <w:sz w:val="20"/>
                <w:szCs w:val="20"/>
              </w:rPr>
              <w:drawing>
                <wp:inline distT="0" distB="0" distL="0" distR="0" wp14:anchorId="7FE2CFDF" wp14:editId="0D3A5221">
                  <wp:extent cx="790575" cy="1019175"/>
                  <wp:effectExtent l="0" t="0" r="9525" b="9525"/>
                  <wp:docPr id="1" name="Imagen 1" descr="Dip. Fabiola Loe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Dip. Fabiola Loeza"/>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90575" cy="1019175"/>
                          </a:xfrm>
                          <a:prstGeom prst="rect">
                            <a:avLst/>
                          </a:prstGeom>
                          <a:noFill/>
                          <a:ln>
                            <a:noFill/>
                          </a:ln>
                        </pic:spPr>
                      </pic:pic>
                    </a:graphicData>
                  </a:graphic>
                </wp:inline>
              </w:drawing>
            </w:r>
          </w:p>
          <w:p w14:paraId="36257B60" w14:textId="77777777" w:rsidR="00DA47D7" w:rsidRDefault="00DA47D7" w:rsidP="00DA47D7">
            <w:pPr>
              <w:spacing w:after="0" w:line="240" w:lineRule="auto"/>
              <w:ind w:left="0" w:right="0" w:firstLine="0"/>
              <w:contextualSpacing/>
              <w:jc w:val="center"/>
              <w:rPr>
                <w:rFonts w:eastAsia="Times New Roman"/>
                <w:b/>
                <w:caps/>
                <w:color w:val="auto"/>
                <w:sz w:val="20"/>
                <w:szCs w:val="20"/>
                <w:lang w:val="pt-BR" w:eastAsia="es-ES"/>
              </w:rPr>
            </w:pPr>
            <w:r>
              <w:rPr>
                <w:rFonts w:eastAsia="Times New Roman"/>
                <w:b/>
                <w:caps/>
                <w:color w:val="auto"/>
                <w:sz w:val="20"/>
                <w:szCs w:val="20"/>
                <w:lang w:val="pt-BR" w:eastAsia="es-ES"/>
              </w:rPr>
              <w:t>DIP. FABIOLA LOEZA NOVELO.</w:t>
            </w:r>
          </w:p>
        </w:tc>
        <w:tc>
          <w:tcPr>
            <w:tcW w:w="2078" w:type="dxa"/>
            <w:tcBorders>
              <w:top w:val="nil"/>
              <w:left w:val="single" w:sz="4" w:space="0" w:color="auto"/>
              <w:bottom w:val="single" w:sz="4" w:space="0" w:color="auto"/>
              <w:right w:val="single" w:sz="4" w:space="0" w:color="auto"/>
            </w:tcBorders>
          </w:tcPr>
          <w:p w14:paraId="56FAD6F6" w14:textId="77777777" w:rsidR="00DA47D7" w:rsidRDefault="00DA47D7" w:rsidP="00DA47D7">
            <w:pPr>
              <w:spacing w:after="0" w:line="240" w:lineRule="auto"/>
              <w:ind w:left="0" w:right="51" w:firstLine="0"/>
              <w:contextualSpacing/>
              <w:rPr>
                <w:rFonts w:eastAsia="Times New Roman"/>
                <w:caps/>
                <w:color w:val="auto"/>
                <w:sz w:val="20"/>
                <w:szCs w:val="20"/>
                <w:lang w:val="es-ES" w:eastAsia="es-ES"/>
              </w:rPr>
            </w:pPr>
          </w:p>
        </w:tc>
        <w:tc>
          <w:tcPr>
            <w:tcW w:w="2410" w:type="dxa"/>
            <w:tcBorders>
              <w:top w:val="nil"/>
              <w:left w:val="single" w:sz="4" w:space="0" w:color="auto"/>
              <w:bottom w:val="single" w:sz="4" w:space="0" w:color="auto"/>
              <w:right w:val="single" w:sz="4" w:space="0" w:color="auto"/>
            </w:tcBorders>
          </w:tcPr>
          <w:p w14:paraId="701577FA" w14:textId="77777777" w:rsidR="00DA47D7" w:rsidRDefault="00DA47D7" w:rsidP="00DA47D7">
            <w:pPr>
              <w:spacing w:after="0" w:line="240" w:lineRule="auto"/>
              <w:ind w:left="0" w:right="51" w:firstLine="0"/>
              <w:contextualSpacing/>
              <w:rPr>
                <w:rFonts w:eastAsia="Times New Roman"/>
                <w:caps/>
                <w:color w:val="auto"/>
                <w:sz w:val="20"/>
                <w:szCs w:val="20"/>
                <w:lang w:val="es-ES" w:eastAsia="es-ES"/>
              </w:rPr>
            </w:pPr>
          </w:p>
        </w:tc>
      </w:tr>
      <w:tr w:rsidR="00DA47D7" w14:paraId="60A6F383" w14:textId="77777777" w:rsidTr="008B463B">
        <w:trPr>
          <w:jc w:val="center"/>
        </w:trPr>
        <w:tc>
          <w:tcPr>
            <w:tcW w:w="9210" w:type="dxa"/>
            <w:gridSpan w:val="4"/>
            <w:tcBorders>
              <w:top w:val="single" w:sz="4" w:space="0" w:color="auto"/>
              <w:left w:val="nil"/>
              <w:bottom w:val="nil"/>
              <w:right w:val="nil"/>
            </w:tcBorders>
            <w:vAlign w:val="center"/>
          </w:tcPr>
          <w:p w14:paraId="5EA79CF4" w14:textId="77777777" w:rsidR="00DA47D7" w:rsidRPr="008B463B" w:rsidRDefault="00DA47D7" w:rsidP="00DA47D7">
            <w:pPr>
              <w:spacing w:after="0" w:line="240" w:lineRule="auto"/>
              <w:ind w:left="0" w:firstLine="0"/>
              <w:rPr>
                <w:i/>
                <w:color w:val="auto"/>
              </w:rPr>
            </w:pPr>
            <w:r w:rsidRPr="008B463B">
              <w:rPr>
                <w:rFonts w:eastAsia="Times New Roman"/>
                <w:bCs/>
                <w:i/>
                <w:color w:val="auto"/>
                <w:sz w:val="16"/>
                <w:szCs w:val="16"/>
                <w:lang w:val="es-ES" w:eastAsia="es-ES"/>
              </w:rPr>
              <w:t>Esta hoja de firmas pertenece al Dictamen por el que se modifica el Código Fiscal del Estado de Yucatán, en materia de armonización.</w:t>
            </w:r>
          </w:p>
          <w:p w14:paraId="5AE36502" w14:textId="77777777" w:rsidR="00DA47D7" w:rsidRDefault="00DA47D7" w:rsidP="00DA47D7">
            <w:pPr>
              <w:spacing w:after="0" w:line="240" w:lineRule="auto"/>
              <w:ind w:left="0" w:right="51" w:firstLine="0"/>
              <w:contextualSpacing/>
              <w:rPr>
                <w:rFonts w:eastAsia="Times New Roman"/>
                <w:i/>
                <w:caps/>
                <w:color w:val="auto"/>
                <w:sz w:val="16"/>
                <w:szCs w:val="16"/>
                <w:lang w:val="es-ES" w:eastAsia="es-ES"/>
              </w:rPr>
            </w:pPr>
          </w:p>
        </w:tc>
      </w:tr>
    </w:tbl>
    <w:p w14:paraId="00A1B0B7" w14:textId="430E45C7" w:rsidR="003238C9" w:rsidRPr="000700C1" w:rsidRDefault="003238C9" w:rsidP="000700C1">
      <w:pPr>
        <w:spacing w:after="160" w:line="259" w:lineRule="auto"/>
        <w:ind w:left="0" w:right="0" w:firstLine="0"/>
        <w:rPr>
          <w:rFonts w:eastAsia="Calibri"/>
          <w:i/>
          <w:color w:val="auto"/>
          <w:sz w:val="16"/>
          <w:szCs w:val="16"/>
          <w:lang w:eastAsia="en-US"/>
        </w:rPr>
      </w:pPr>
    </w:p>
    <w:sectPr w:rsidR="003238C9" w:rsidRPr="000700C1" w:rsidSect="000908F3">
      <w:headerReference w:type="even" r:id="rId17"/>
      <w:headerReference w:type="default" r:id="rId18"/>
      <w:footerReference w:type="even" r:id="rId19"/>
      <w:footerReference w:type="default" r:id="rId20"/>
      <w:headerReference w:type="first" r:id="rId21"/>
      <w:footerReference w:type="first" r:id="rId22"/>
      <w:pgSz w:w="12240" w:h="15840"/>
      <w:pgMar w:top="2977" w:right="1121" w:bottom="1354" w:left="2126" w:header="293" w:footer="104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98A87D" w14:textId="77777777" w:rsidR="001C10AC" w:rsidRDefault="001C10AC">
      <w:pPr>
        <w:spacing w:after="0" w:line="240" w:lineRule="auto"/>
      </w:pPr>
      <w:r>
        <w:separator/>
      </w:r>
    </w:p>
  </w:endnote>
  <w:endnote w:type="continuationSeparator" w:id="0">
    <w:p w14:paraId="41B11080" w14:textId="77777777" w:rsidR="001C10AC" w:rsidRDefault="001C1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le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BE82C" w14:textId="77777777" w:rsidR="00AD4D61" w:rsidRDefault="00AD4D61">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p w14:paraId="4A9D4C03" w14:textId="77777777" w:rsidR="00AD4D61" w:rsidRDefault="00AD4D61"/>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9684982"/>
      <w:docPartObj>
        <w:docPartGallery w:val="Page Numbers (Bottom of Page)"/>
        <w:docPartUnique/>
      </w:docPartObj>
    </w:sdtPr>
    <w:sdtEndPr>
      <w:rPr>
        <w:rFonts w:ascii="Arial" w:hAnsi="Arial" w:cs="Arial"/>
      </w:rPr>
    </w:sdtEndPr>
    <w:sdtContent>
      <w:p w14:paraId="1B0994FB" w14:textId="2411D333" w:rsidR="00AD4D61" w:rsidRDefault="00AD4D61" w:rsidP="00232376">
        <w:pPr>
          <w:pStyle w:val="Piedepgina"/>
          <w:jc w:val="center"/>
          <w:rPr>
            <w:rFonts w:ascii="Arial" w:hAnsi="Arial" w:cs="Arial"/>
          </w:rPr>
        </w:pPr>
      </w:p>
      <w:p w14:paraId="59A51748" w14:textId="122AD9B3" w:rsidR="00AD4D61" w:rsidRPr="00900C30" w:rsidRDefault="00AD4D61" w:rsidP="00900C30">
        <w:pPr>
          <w:pStyle w:val="Piedepgina"/>
          <w:jc w:val="right"/>
          <w:rPr>
            <w:rFonts w:ascii="Arial" w:hAnsi="Arial" w:cs="Arial"/>
          </w:rPr>
        </w:pPr>
        <w:r w:rsidRPr="00B24D54">
          <w:rPr>
            <w:rFonts w:ascii="Arial" w:hAnsi="Arial" w:cs="Arial"/>
          </w:rPr>
          <w:fldChar w:fldCharType="begin"/>
        </w:r>
        <w:r w:rsidRPr="00B24D54">
          <w:rPr>
            <w:rFonts w:ascii="Arial" w:hAnsi="Arial" w:cs="Arial"/>
          </w:rPr>
          <w:instrText>PAGE   \* MERGEFORMAT</w:instrText>
        </w:r>
        <w:r w:rsidRPr="00B24D54">
          <w:rPr>
            <w:rFonts w:ascii="Arial" w:hAnsi="Arial" w:cs="Arial"/>
          </w:rPr>
          <w:fldChar w:fldCharType="separate"/>
        </w:r>
        <w:r w:rsidR="00DA47D7" w:rsidRPr="00DA47D7">
          <w:rPr>
            <w:rFonts w:ascii="Arial" w:hAnsi="Arial" w:cs="Arial"/>
            <w:noProof/>
            <w:lang w:val="es-ES"/>
          </w:rPr>
          <w:t>21</w:t>
        </w:r>
        <w:r w:rsidRPr="00B24D54">
          <w:rPr>
            <w:rFonts w:ascii="Arial" w:hAnsi="Arial" w:cs="Arial"/>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79D95" w14:textId="77777777" w:rsidR="00AD4D61" w:rsidRDefault="00AD4D61">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p w14:paraId="67612725" w14:textId="77777777" w:rsidR="00AD4D61" w:rsidRDefault="00AD4D6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3F5EBE" w14:textId="77777777" w:rsidR="001C10AC" w:rsidRDefault="001C10AC">
      <w:pPr>
        <w:spacing w:after="0" w:line="251" w:lineRule="auto"/>
        <w:ind w:left="710" w:right="0" w:firstLine="0"/>
      </w:pPr>
      <w:r>
        <w:separator/>
      </w:r>
    </w:p>
  </w:footnote>
  <w:footnote w:type="continuationSeparator" w:id="0">
    <w:p w14:paraId="41A583E0" w14:textId="77777777" w:rsidR="001C10AC" w:rsidRDefault="001C10AC">
      <w:pPr>
        <w:spacing w:after="0" w:line="251" w:lineRule="auto"/>
        <w:ind w:left="710" w:right="0" w:firstLine="0"/>
      </w:pPr>
      <w:r>
        <w:continuationSeparator/>
      </w:r>
    </w:p>
  </w:footnote>
  <w:footnote w:id="1">
    <w:p w14:paraId="2EA81FC7" w14:textId="6CC8522E" w:rsidR="009D18F7" w:rsidRPr="009D18F7" w:rsidRDefault="009D18F7">
      <w:pPr>
        <w:pStyle w:val="Textonotapie"/>
        <w:rPr>
          <w:rFonts w:ascii="Arial" w:hAnsi="Arial" w:cs="Arial"/>
        </w:rPr>
      </w:pPr>
      <w:r w:rsidRPr="009D18F7">
        <w:rPr>
          <w:rStyle w:val="Refdenotaalpie"/>
          <w:rFonts w:ascii="Arial" w:hAnsi="Arial" w:cs="Arial"/>
        </w:rPr>
        <w:footnoteRef/>
      </w:r>
      <w:r w:rsidRPr="009D18F7">
        <w:rPr>
          <w:rFonts w:ascii="Arial" w:hAnsi="Arial" w:cs="Arial"/>
        </w:rPr>
        <w:t xml:space="preserve"> Sergio Francisco de la Garza, Derecho Financiero Mexicano. Página 5. Editorial Porrúa, México 2002, 24ª Edición.</w:t>
      </w:r>
    </w:p>
  </w:footnote>
  <w:footnote w:id="2">
    <w:p w14:paraId="0FA463FF" w14:textId="6CB6E05B" w:rsidR="009E266B" w:rsidRPr="009E266B" w:rsidRDefault="009E266B">
      <w:pPr>
        <w:pStyle w:val="Textonotapie"/>
        <w:rPr>
          <w:rFonts w:ascii="Arial" w:hAnsi="Arial" w:cs="Arial"/>
        </w:rPr>
      </w:pPr>
      <w:r w:rsidRPr="009E266B">
        <w:rPr>
          <w:rStyle w:val="Refdenotaalpie"/>
          <w:rFonts w:ascii="Arial" w:hAnsi="Arial" w:cs="Arial"/>
        </w:rPr>
        <w:footnoteRef/>
      </w:r>
      <w:r w:rsidRPr="009E266B">
        <w:rPr>
          <w:rFonts w:ascii="Arial" w:hAnsi="Arial" w:cs="Arial"/>
        </w:rPr>
        <w:t xml:space="preserve"> Artículo 3 de la Ley de la Agencia de Administración Fiscal de Yucatán.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E0F0C" w14:textId="77777777" w:rsidR="00AD4D61" w:rsidRDefault="00AD4D61">
    <w:pPr>
      <w:spacing w:after="0" w:line="244" w:lineRule="auto"/>
      <w:ind w:left="0" w:right="0" w:firstLine="0"/>
      <w:jc w:val="center"/>
    </w:pPr>
    <w:r>
      <w:rPr>
        <w:noProof/>
      </w:rPr>
      <w:drawing>
        <wp:anchor distT="0" distB="0" distL="114300" distR="114300" simplePos="0" relativeHeight="251658240" behindDoc="0" locked="0" layoutInCell="1" allowOverlap="0" wp14:anchorId="2B0C7E83" wp14:editId="195E25C8">
          <wp:simplePos x="0" y="0"/>
          <wp:positionH relativeFrom="page">
            <wp:posOffset>786371</wp:posOffset>
          </wp:positionH>
          <wp:positionV relativeFrom="page">
            <wp:posOffset>185941</wp:posOffset>
          </wp:positionV>
          <wp:extent cx="1456931" cy="1359395"/>
          <wp:effectExtent l="0" t="0" r="0" b="0"/>
          <wp:wrapSquare wrapText="bothSides"/>
          <wp:docPr id="16"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p w14:paraId="1909ADFA" w14:textId="77777777" w:rsidR="00AD4D61" w:rsidRDefault="00AD4D61"/>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A49F6" w14:textId="62253156" w:rsidR="00AD4D61" w:rsidRDefault="00B3417B">
    <w:pPr>
      <w:spacing w:after="0" w:line="244" w:lineRule="auto"/>
      <w:ind w:left="0" w:right="0" w:firstLine="0"/>
      <w:jc w:val="center"/>
      <w:rPr>
        <w:rFonts w:ascii="Times New Roman" w:eastAsia="Times New Roman" w:hAnsi="Times New Roman" w:cs="Times New Roman"/>
        <w:b/>
      </w:rPr>
    </w:pPr>
    <w:r>
      <w:rPr>
        <w:noProof/>
      </w:rPr>
      <w:drawing>
        <wp:anchor distT="0" distB="0" distL="114300" distR="114300" simplePos="0" relativeHeight="251658752" behindDoc="0" locked="0" layoutInCell="1" allowOverlap="1" wp14:anchorId="4CCCD7ED" wp14:editId="3D556D3A">
          <wp:simplePos x="0" y="0"/>
          <wp:positionH relativeFrom="column">
            <wp:posOffset>-390525</wp:posOffset>
          </wp:positionH>
          <wp:positionV relativeFrom="paragraph">
            <wp:posOffset>111125</wp:posOffset>
          </wp:positionV>
          <wp:extent cx="1029335" cy="1019175"/>
          <wp:effectExtent l="0" t="0" r="0" b="9525"/>
          <wp:wrapNone/>
          <wp:docPr id="21" name="Imagen 21" descr="sello_escudo_nacional_mexicano_by_gigaborgesnx-d6km3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llo_escudo_nacional_mexicano_by_gigaborgesnx-d6km3k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244AD1" w14:textId="47E29DF0" w:rsidR="00AD4D61" w:rsidRDefault="00B3417B" w:rsidP="00CF51E1">
    <w:pPr>
      <w:pStyle w:val="Encabezado"/>
      <w:tabs>
        <w:tab w:val="clear" w:pos="4252"/>
        <w:tab w:val="clear" w:pos="8504"/>
        <w:tab w:val="left" w:pos="735"/>
      </w:tabs>
    </w:pPr>
    <w:r>
      <w:rPr>
        <w:noProof/>
        <w:lang w:val="es-MX" w:eastAsia="es-MX"/>
      </w:rPr>
      <mc:AlternateContent>
        <mc:Choice Requires="wps">
          <w:drawing>
            <wp:anchor distT="0" distB="0" distL="114300" distR="114300" simplePos="0" relativeHeight="251664384" behindDoc="0" locked="0" layoutInCell="1" allowOverlap="1" wp14:anchorId="4BDC3A5B" wp14:editId="182831FF">
              <wp:simplePos x="0" y="0"/>
              <wp:positionH relativeFrom="column">
                <wp:posOffset>1583690</wp:posOffset>
              </wp:positionH>
              <wp:positionV relativeFrom="paragraph">
                <wp:posOffset>6985</wp:posOffset>
              </wp:positionV>
              <wp:extent cx="4286250" cy="1295400"/>
              <wp:effectExtent l="0" t="0" r="0" b="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EFF665" w14:textId="71973760" w:rsidR="00AD4D61" w:rsidRDefault="00AD4D61" w:rsidP="002C0781">
                          <w:pPr>
                            <w:pStyle w:val="Encabezado"/>
                            <w:jc w:val="center"/>
                          </w:pPr>
                          <w:r>
                            <w:t>GOBIERNO DEL ESTADO DE YUCATÁN</w:t>
                          </w:r>
                        </w:p>
                        <w:p w14:paraId="73CC63AB" w14:textId="77777777" w:rsidR="00AD4D61" w:rsidRDefault="00AD4D61" w:rsidP="002C0781">
                          <w:pPr>
                            <w:pStyle w:val="Ttulo5"/>
                            <w:spacing w:line="240" w:lineRule="auto"/>
                            <w:rPr>
                              <w:rFonts w:ascii="Times New Roman" w:hAnsi="Times New Roman"/>
                              <w:bCs/>
                              <w:sz w:val="24"/>
                            </w:rPr>
                          </w:pPr>
                          <w:r>
                            <w:rPr>
                              <w:rFonts w:ascii="Times New Roman" w:hAnsi="Times New Roman"/>
                              <w:bCs/>
                              <w:sz w:val="24"/>
                            </w:rPr>
                            <w:t>PODER LEGISLATIVO</w:t>
                          </w:r>
                        </w:p>
                        <w:p w14:paraId="0318954E" w14:textId="77777777" w:rsidR="00AD4D61" w:rsidRPr="00232376" w:rsidRDefault="00AD4D61" w:rsidP="00232376">
                          <w:pPr>
                            <w:spacing w:after="0" w:line="240" w:lineRule="auto"/>
                            <w:ind w:left="708" w:right="-6" w:hanging="11"/>
                            <w:rPr>
                              <w:lang w:val="es-ES_tradnl" w:eastAsia="es-ES"/>
                            </w:rPr>
                          </w:pPr>
                        </w:p>
                        <w:p w14:paraId="505B78FF" w14:textId="77777777" w:rsidR="00AD4D61" w:rsidRPr="00232376" w:rsidRDefault="00AD4D61" w:rsidP="002C0781">
                          <w:pPr>
                            <w:spacing w:after="0"/>
                            <w:ind w:left="1701"/>
                            <w:rPr>
                              <w:b/>
                              <w:lang w:eastAsia="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DC3A5B" id="_x0000_t202" coordsize="21600,21600" o:spt="202" path="m,l,21600r21600,l21600,xe">
              <v:stroke joinstyle="miter"/>
              <v:path gradientshapeok="t" o:connecttype="rect"/>
            </v:shapetype>
            <v:shape id="Cuadro de texto 19" o:spid="_x0000_s1026" type="#_x0000_t202" style="position:absolute;margin-left:124.7pt;margin-top:.55pt;width:337.5pt;height:1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" stroked="f">
              <v:textbox>
                <w:txbxContent>
                  <w:p w14:paraId="3FEFF665" w14:textId="71973760" w:rsidR="00AD4D61" w:rsidRDefault="00AD4D61" w:rsidP="002C0781">
                    <w:pPr>
                      <w:pStyle w:val="Encabezado"/>
                      <w:jc w:val="center"/>
                    </w:pPr>
                    <w:r>
                      <w:t>GOBIERNO DEL ESTADO DE YUCATÁN</w:t>
                    </w:r>
                  </w:p>
                  <w:p w14:paraId="73CC63AB" w14:textId="77777777" w:rsidR="00AD4D61" w:rsidRDefault="00AD4D61" w:rsidP="002C0781">
                    <w:pPr>
                      <w:pStyle w:val="Ttulo5"/>
                      <w:spacing w:line="240" w:lineRule="auto"/>
                      <w:rPr>
                        <w:rFonts w:ascii="Times New Roman" w:hAnsi="Times New Roman"/>
                        <w:bCs/>
                        <w:sz w:val="24"/>
                      </w:rPr>
                    </w:pPr>
                    <w:r>
                      <w:rPr>
                        <w:rFonts w:ascii="Times New Roman" w:hAnsi="Times New Roman"/>
                        <w:bCs/>
                        <w:sz w:val="24"/>
                      </w:rPr>
                      <w:t>PODER LEGISLATIVO</w:t>
                    </w:r>
                  </w:p>
                  <w:p w14:paraId="0318954E" w14:textId="77777777" w:rsidR="00AD4D61" w:rsidRPr="00232376" w:rsidRDefault="00AD4D61" w:rsidP="00232376">
                    <w:pPr>
                      <w:spacing w:after="0" w:line="240" w:lineRule="auto"/>
                      <w:ind w:left="708" w:right="-6" w:hanging="11"/>
                      <w:rPr>
                        <w:lang w:val="es-ES_tradnl" w:eastAsia="es-ES"/>
                      </w:rPr>
                    </w:pPr>
                  </w:p>
                  <w:p w14:paraId="505B78FF" w14:textId="77777777" w:rsidR="00AD4D61" w:rsidRPr="00232376" w:rsidRDefault="00AD4D61" w:rsidP="002C0781">
                    <w:pPr>
                      <w:spacing w:after="0"/>
                      <w:ind w:left="1701"/>
                      <w:rPr>
                        <w:b/>
                        <w:lang w:eastAsia="es-ES"/>
                      </w:rPr>
                    </w:pPr>
                  </w:p>
                </w:txbxContent>
              </v:textbox>
            </v:shape>
          </w:pict>
        </mc:Fallback>
      </mc:AlternateContent>
    </w:r>
    <w:r w:rsidR="00AD4D61">
      <w:tab/>
    </w:r>
  </w:p>
  <w:p w14:paraId="345715B5" w14:textId="29682CA1" w:rsidR="00AD4D61" w:rsidRDefault="00AD4D61">
    <w:pPr>
      <w:spacing w:after="0" w:line="244" w:lineRule="auto"/>
      <w:ind w:left="0" w:right="0" w:firstLine="0"/>
      <w:jc w:val="center"/>
    </w:pPr>
  </w:p>
  <w:p w14:paraId="1037E0C5" w14:textId="1C84F4D5" w:rsidR="00AD4D61" w:rsidRDefault="00AD4D61">
    <w:r>
      <w:rPr>
        <w:noProof/>
      </w:rPr>
      <mc:AlternateContent>
        <mc:Choice Requires="wps">
          <w:drawing>
            <wp:anchor distT="45720" distB="45720" distL="114300" distR="114300" simplePos="0" relativeHeight="251671552" behindDoc="0" locked="0" layoutInCell="1" allowOverlap="1" wp14:anchorId="1D08DF5E" wp14:editId="2F050A99">
              <wp:simplePos x="0" y="0"/>
              <wp:positionH relativeFrom="column">
                <wp:posOffset>-664210</wp:posOffset>
              </wp:positionH>
              <wp:positionV relativeFrom="paragraph">
                <wp:posOffset>549275</wp:posOffset>
              </wp:positionV>
              <wp:extent cx="1619250" cy="485775"/>
              <wp:effectExtent l="0" t="0" r="0" b="9525"/>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A5FFCB" w14:textId="6B5E445F" w:rsidR="00AD4D61" w:rsidRPr="00381914" w:rsidRDefault="00AD4D61"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II</w:t>
                          </w:r>
                          <w:r w:rsidRPr="00381914">
                            <w:rPr>
                              <w:rFonts w:ascii="Tahoma" w:hAnsi="Tahoma" w:cs="Tahoma"/>
                              <w:sz w:val="15"/>
                              <w:szCs w:val="15"/>
                            </w:rPr>
                            <w:t xml:space="preserve"> LEGISLATURA DEL ESTADO </w:t>
                          </w:r>
                        </w:p>
                        <w:p w14:paraId="5352EECE" w14:textId="77777777" w:rsidR="00AD4D61" w:rsidRPr="00381914" w:rsidRDefault="00AD4D61"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14:paraId="2FA0296E" w14:textId="77777777" w:rsidR="00AD4D61" w:rsidRPr="00381914" w:rsidRDefault="00AD4D61"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08DF5E" id="Cuadro de texto 20" o:spid="_x0000_s1027" type="#_x0000_t202" style="position:absolute;left:0;text-align:left;margin-left:-52.3pt;margin-top:43.25pt;width:127.5pt;height:38.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" stroked="f">
              <v:textbox>
                <w:txbxContent>
                  <w:p w14:paraId="38A5FFCB" w14:textId="6B5E445F" w:rsidR="00AD4D61" w:rsidRPr="00381914" w:rsidRDefault="00AD4D61"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II</w:t>
                    </w:r>
                    <w:r w:rsidRPr="00381914">
                      <w:rPr>
                        <w:rFonts w:ascii="Tahoma" w:hAnsi="Tahoma" w:cs="Tahoma"/>
                        <w:sz w:val="15"/>
                        <w:szCs w:val="15"/>
                      </w:rPr>
                      <w:t xml:space="preserve"> LEGISLATURA DEL ESTADO </w:t>
                    </w:r>
                  </w:p>
                  <w:p w14:paraId="5352EECE" w14:textId="77777777" w:rsidR="00AD4D61" w:rsidRPr="00381914" w:rsidRDefault="00AD4D61"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14:paraId="2FA0296E" w14:textId="77777777" w:rsidR="00AD4D61" w:rsidRPr="00381914" w:rsidRDefault="00AD4D61"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A04BD" w14:textId="77777777" w:rsidR="00AD4D61" w:rsidRDefault="00AD4D61">
    <w:pPr>
      <w:spacing w:after="0" w:line="244" w:lineRule="auto"/>
      <w:ind w:left="0" w:right="0" w:firstLine="0"/>
      <w:jc w:val="center"/>
    </w:pPr>
    <w:r>
      <w:rPr>
        <w:noProof/>
      </w:rPr>
      <w:drawing>
        <wp:anchor distT="0" distB="0" distL="114300" distR="114300" simplePos="0" relativeHeight="251660288" behindDoc="0" locked="0" layoutInCell="1" allowOverlap="0" wp14:anchorId="28443CCE" wp14:editId="5CDD7F47">
          <wp:simplePos x="0" y="0"/>
          <wp:positionH relativeFrom="page">
            <wp:posOffset>786371</wp:posOffset>
          </wp:positionH>
          <wp:positionV relativeFrom="page">
            <wp:posOffset>185941</wp:posOffset>
          </wp:positionV>
          <wp:extent cx="1456931" cy="1359395"/>
          <wp:effectExtent l="0" t="0" r="0" b="0"/>
          <wp:wrapSquare wrapText="bothSides"/>
          <wp:docPr id="1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p w14:paraId="75B8181D" w14:textId="77777777" w:rsidR="00AD4D61" w:rsidRDefault="00AD4D61"/>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F6628"/>
    <w:multiLevelType w:val="hybridMultilevel"/>
    <w:tmpl w:val="68CCC4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9126A23"/>
    <w:multiLevelType w:val="hybridMultilevel"/>
    <w:tmpl w:val="C94CF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B3E506B"/>
    <w:multiLevelType w:val="hybridMultilevel"/>
    <w:tmpl w:val="99524352"/>
    <w:lvl w:ilvl="0" w:tplc="828844BE">
      <w:start w:val="1"/>
      <w:numFmt w:val="upperRoman"/>
      <w:lvlText w:val="%1.-"/>
      <w:lvlJc w:val="left"/>
      <w:pPr>
        <w:tabs>
          <w:tab w:val="num" w:pos="2994"/>
        </w:tabs>
        <w:ind w:left="2597" w:firstLine="283"/>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4161778"/>
    <w:multiLevelType w:val="hybridMultilevel"/>
    <w:tmpl w:val="C5E2210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46323C9"/>
    <w:multiLevelType w:val="hybridMultilevel"/>
    <w:tmpl w:val="E8D4BE08"/>
    <w:lvl w:ilvl="0" w:tplc="F3103E00">
      <w:start w:val="1"/>
      <w:numFmt w:val="decimal"/>
      <w:lvlText w:val="%1."/>
      <w:lvlJc w:val="left"/>
      <w:pPr>
        <w:ind w:left="-349" w:hanging="360"/>
      </w:pPr>
      <w:rPr>
        <w:rFonts w:hint="default"/>
      </w:rPr>
    </w:lvl>
    <w:lvl w:ilvl="1" w:tplc="080A0019" w:tentative="1">
      <w:start w:val="1"/>
      <w:numFmt w:val="lowerLetter"/>
      <w:lvlText w:val="%2."/>
      <w:lvlJc w:val="left"/>
      <w:pPr>
        <w:ind w:left="371" w:hanging="360"/>
      </w:pPr>
    </w:lvl>
    <w:lvl w:ilvl="2" w:tplc="080A001B" w:tentative="1">
      <w:start w:val="1"/>
      <w:numFmt w:val="lowerRoman"/>
      <w:lvlText w:val="%3."/>
      <w:lvlJc w:val="right"/>
      <w:pPr>
        <w:ind w:left="1091" w:hanging="180"/>
      </w:pPr>
    </w:lvl>
    <w:lvl w:ilvl="3" w:tplc="080A000F" w:tentative="1">
      <w:start w:val="1"/>
      <w:numFmt w:val="decimal"/>
      <w:lvlText w:val="%4."/>
      <w:lvlJc w:val="left"/>
      <w:pPr>
        <w:ind w:left="1811" w:hanging="360"/>
      </w:pPr>
    </w:lvl>
    <w:lvl w:ilvl="4" w:tplc="080A0019" w:tentative="1">
      <w:start w:val="1"/>
      <w:numFmt w:val="lowerLetter"/>
      <w:lvlText w:val="%5."/>
      <w:lvlJc w:val="left"/>
      <w:pPr>
        <w:ind w:left="2531" w:hanging="360"/>
      </w:pPr>
    </w:lvl>
    <w:lvl w:ilvl="5" w:tplc="080A001B" w:tentative="1">
      <w:start w:val="1"/>
      <w:numFmt w:val="lowerRoman"/>
      <w:lvlText w:val="%6."/>
      <w:lvlJc w:val="right"/>
      <w:pPr>
        <w:ind w:left="3251" w:hanging="180"/>
      </w:pPr>
    </w:lvl>
    <w:lvl w:ilvl="6" w:tplc="080A000F" w:tentative="1">
      <w:start w:val="1"/>
      <w:numFmt w:val="decimal"/>
      <w:lvlText w:val="%7."/>
      <w:lvlJc w:val="left"/>
      <w:pPr>
        <w:ind w:left="3971" w:hanging="360"/>
      </w:pPr>
    </w:lvl>
    <w:lvl w:ilvl="7" w:tplc="080A0019" w:tentative="1">
      <w:start w:val="1"/>
      <w:numFmt w:val="lowerLetter"/>
      <w:lvlText w:val="%8."/>
      <w:lvlJc w:val="left"/>
      <w:pPr>
        <w:ind w:left="4691" w:hanging="360"/>
      </w:pPr>
    </w:lvl>
    <w:lvl w:ilvl="8" w:tplc="080A001B" w:tentative="1">
      <w:start w:val="1"/>
      <w:numFmt w:val="lowerRoman"/>
      <w:lvlText w:val="%9."/>
      <w:lvlJc w:val="right"/>
      <w:pPr>
        <w:ind w:left="5411" w:hanging="180"/>
      </w:pPr>
    </w:lvl>
  </w:abstractNum>
  <w:abstractNum w:abstractNumId="5" w15:restartNumberingAfterBreak="0">
    <w:nsid w:val="2CA4418E"/>
    <w:multiLevelType w:val="hybridMultilevel"/>
    <w:tmpl w:val="3206916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6" w15:restartNumberingAfterBreak="0">
    <w:nsid w:val="344C7A66"/>
    <w:multiLevelType w:val="hybridMultilevel"/>
    <w:tmpl w:val="64AA3A9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9010D25"/>
    <w:multiLevelType w:val="hybridMultilevel"/>
    <w:tmpl w:val="3FFABB74"/>
    <w:lvl w:ilvl="0" w:tplc="35CC4B04">
      <w:start w:val="10"/>
      <w:numFmt w:val="bullet"/>
      <w:lvlText w:val="-"/>
      <w:lvlJc w:val="left"/>
      <w:pPr>
        <w:ind w:left="720" w:hanging="360"/>
      </w:pPr>
      <w:rPr>
        <w:rFonts w:ascii="Arial" w:eastAsiaTheme="minorHAnsi" w:hAnsi="Arial" w:cs="Arial" w:hint="default"/>
        <w:b/>
        <w:i w:val="0"/>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1DA14A3"/>
    <w:multiLevelType w:val="hybridMultilevel"/>
    <w:tmpl w:val="3DA67F9C"/>
    <w:lvl w:ilvl="0" w:tplc="9718DC4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90C7827"/>
    <w:multiLevelType w:val="hybridMultilevel"/>
    <w:tmpl w:val="25F0BFE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80431B5"/>
    <w:multiLevelType w:val="hybridMultilevel"/>
    <w:tmpl w:val="46B628E6"/>
    <w:lvl w:ilvl="0" w:tplc="43E2BC84">
      <w:start w:val="4"/>
      <w:numFmt w:val="upperRoman"/>
      <w:lvlText w:val="%1.-"/>
      <w:lvlJc w:val="center"/>
      <w:pPr>
        <w:tabs>
          <w:tab w:val="num" w:pos="643"/>
        </w:tabs>
        <w:ind w:left="76" w:firstLine="284"/>
      </w:pPr>
      <w:rPr>
        <w:b/>
        <w:i w:val="0"/>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1" w15:restartNumberingAfterBreak="0">
    <w:nsid w:val="7D47736B"/>
    <w:multiLevelType w:val="hybridMultilevel"/>
    <w:tmpl w:val="42B46962"/>
    <w:lvl w:ilvl="0" w:tplc="828844BE">
      <w:start w:val="1"/>
      <w:numFmt w:val="upperRoman"/>
      <w:lvlText w:val="%1.-"/>
      <w:lvlJc w:val="left"/>
      <w:pPr>
        <w:tabs>
          <w:tab w:val="num" w:pos="3354"/>
        </w:tabs>
        <w:ind w:left="2957" w:firstLine="283"/>
      </w:pPr>
      <w:rPr>
        <w:rFonts w:hint="default"/>
        <w:b/>
        <w:i w:val="0"/>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2" w15:restartNumberingAfterBreak="0">
    <w:nsid w:val="7E9B631B"/>
    <w:multiLevelType w:val="hybridMultilevel"/>
    <w:tmpl w:val="A7EEFAA6"/>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5"/>
  </w:num>
  <w:num w:numId="2">
    <w:abstractNumId w:val="0"/>
  </w:num>
  <w:num w:numId="3">
    <w:abstractNumId w:val="3"/>
  </w:num>
  <w:num w:numId="4">
    <w:abstractNumId w:val="9"/>
  </w:num>
  <w:num w:numId="5">
    <w:abstractNumId w:val="4"/>
  </w:num>
  <w:num w:numId="6">
    <w:abstractNumId w:val="12"/>
  </w:num>
  <w:num w:numId="7">
    <w:abstractNumId w:val="8"/>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1"/>
  </w:num>
  <w:num w:numId="11">
    <w:abstractNumId w:val="1"/>
  </w:num>
  <w:num w:numId="12">
    <w:abstractNumId w:val="2"/>
  </w:num>
  <w:num w:numId="13">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n-US" w:vendorID="64" w:dllVersion="6" w:nlCheck="1" w:checkStyle="1"/>
  <w:activeWritingStyle w:appName="MSWord" w:lang="es-MX"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MX" w:vendorID="64" w:dllVersion="131078" w:nlCheck="1" w:checkStyle="0"/>
  <w:activeWritingStyle w:appName="MSWord" w:lang="pt-BR"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1"/>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CE1"/>
    <w:rsid w:val="00000C33"/>
    <w:rsid w:val="0000177A"/>
    <w:rsid w:val="00001E11"/>
    <w:rsid w:val="000062DE"/>
    <w:rsid w:val="00006B27"/>
    <w:rsid w:val="0001042A"/>
    <w:rsid w:val="000114F9"/>
    <w:rsid w:val="000116E1"/>
    <w:rsid w:val="00012802"/>
    <w:rsid w:val="00014F1D"/>
    <w:rsid w:val="000178FF"/>
    <w:rsid w:val="0002052A"/>
    <w:rsid w:val="00020AFF"/>
    <w:rsid w:val="00020F83"/>
    <w:rsid w:val="00021196"/>
    <w:rsid w:val="00022400"/>
    <w:rsid w:val="00023BCC"/>
    <w:rsid w:val="00027EFA"/>
    <w:rsid w:val="0003020A"/>
    <w:rsid w:val="00031F08"/>
    <w:rsid w:val="00033562"/>
    <w:rsid w:val="00034F57"/>
    <w:rsid w:val="00036994"/>
    <w:rsid w:val="00040325"/>
    <w:rsid w:val="0004099C"/>
    <w:rsid w:val="000411C1"/>
    <w:rsid w:val="00041B7E"/>
    <w:rsid w:val="00042A1F"/>
    <w:rsid w:val="00042B91"/>
    <w:rsid w:val="00045FEC"/>
    <w:rsid w:val="0004640A"/>
    <w:rsid w:val="000466B6"/>
    <w:rsid w:val="000505ED"/>
    <w:rsid w:val="000555B3"/>
    <w:rsid w:val="00055C53"/>
    <w:rsid w:val="000562E0"/>
    <w:rsid w:val="0005737A"/>
    <w:rsid w:val="0006074B"/>
    <w:rsid w:val="000611DB"/>
    <w:rsid w:val="000628D2"/>
    <w:rsid w:val="00062E48"/>
    <w:rsid w:val="00063A15"/>
    <w:rsid w:val="00063F97"/>
    <w:rsid w:val="000668CC"/>
    <w:rsid w:val="000700C1"/>
    <w:rsid w:val="00070B5E"/>
    <w:rsid w:val="000712F6"/>
    <w:rsid w:val="000718FE"/>
    <w:rsid w:val="000727B0"/>
    <w:rsid w:val="00073B6A"/>
    <w:rsid w:val="0007544E"/>
    <w:rsid w:val="00075B69"/>
    <w:rsid w:val="0007627C"/>
    <w:rsid w:val="00081173"/>
    <w:rsid w:val="00082744"/>
    <w:rsid w:val="00082CF2"/>
    <w:rsid w:val="00082E6E"/>
    <w:rsid w:val="000838D3"/>
    <w:rsid w:val="00085D02"/>
    <w:rsid w:val="00086021"/>
    <w:rsid w:val="0008640A"/>
    <w:rsid w:val="00086731"/>
    <w:rsid w:val="000908F3"/>
    <w:rsid w:val="0009483C"/>
    <w:rsid w:val="000972A5"/>
    <w:rsid w:val="0009751D"/>
    <w:rsid w:val="000A0571"/>
    <w:rsid w:val="000A0AFE"/>
    <w:rsid w:val="000A0F98"/>
    <w:rsid w:val="000A16B5"/>
    <w:rsid w:val="000A2CA9"/>
    <w:rsid w:val="000A2D6A"/>
    <w:rsid w:val="000A4152"/>
    <w:rsid w:val="000A6E66"/>
    <w:rsid w:val="000B07A1"/>
    <w:rsid w:val="000B0AF9"/>
    <w:rsid w:val="000B3CF4"/>
    <w:rsid w:val="000B3F7B"/>
    <w:rsid w:val="000B41AD"/>
    <w:rsid w:val="000B4317"/>
    <w:rsid w:val="000B443B"/>
    <w:rsid w:val="000B4F9B"/>
    <w:rsid w:val="000B51F5"/>
    <w:rsid w:val="000C0E16"/>
    <w:rsid w:val="000C18E2"/>
    <w:rsid w:val="000C296E"/>
    <w:rsid w:val="000C35CF"/>
    <w:rsid w:val="000C37BC"/>
    <w:rsid w:val="000C38B3"/>
    <w:rsid w:val="000C524D"/>
    <w:rsid w:val="000C677F"/>
    <w:rsid w:val="000C6DF2"/>
    <w:rsid w:val="000C7284"/>
    <w:rsid w:val="000C7BCC"/>
    <w:rsid w:val="000D0727"/>
    <w:rsid w:val="000D0D28"/>
    <w:rsid w:val="000D21CD"/>
    <w:rsid w:val="000D2740"/>
    <w:rsid w:val="000D36BB"/>
    <w:rsid w:val="000D5C62"/>
    <w:rsid w:val="000D7962"/>
    <w:rsid w:val="000E2FB0"/>
    <w:rsid w:val="000E3041"/>
    <w:rsid w:val="000E5869"/>
    <w:rsid w:val="000E5918"/>
    <w:rsid w:val="000E6275"/>
    <w:rsid w:val="000E7C02"/>
    <w:rsid w:val="000F125D"/>
    <w:rsid w:val="000F1B7B"/>
    <w:rsid w:val="000F46E4"/>
    <w:rsid w:val="000F62A1"/>
    <w:rsid w:val="00100B94"/>
    <w:rsid w:val="00101040"/>
    <w:rsid w:val="0010135A"/>
    <w:rsid w:val="00101C60"/>
    <w:rsid w:val="0010302F"/>
    <w:rsid w:val="00103912"/>
    <w:rsid w:val="00103D2B"/>
    <w:rsid w:val="0010479B"/>
    <w:rsid w:val="0010538E"/>
    <w:rsid w:val="00106264"/>
    <w:rsid w:val="0011102B"/>
    <w:rsid w:val="00112323"/>
    <w:rsid w:val="0011304A"/>
    <w:rsid w:val="001139C2"/>
    <w:rsid w:val="00113C9C"/>
    <w:rsid w:val="00113D71"/>
    <w:rsid w:val="00113EF9"/>
    <w:rsid w:val="00115C55"/>
    <w:rsid w:val="00115F14"/>
    <w:rsid w:val="0011767D"/>
    <w:rsid w:val="001179FA"/>
    <w:rsid w:val="00120734"/>
    <w:rsid w:val="0012317C"/>
    <w:rsid w:val="00126CB3"/>
    <w:rsid w:val="0012774B"/>
    <w:rsid w:val="001277FB"/>
    <w:rsid w:val="00130EF8"/>
    <w:rsid w:val="001338A6"/>
    <w:rsid w:val="00133994"/>
    <w:rsid w:val="001348A1"/>
    <w:rsid w:val="0013588E"/>
    <w:rsid w:val="001365AF"/>
    <w:rsid w:val="001366D7"/>
    <w:rsid w:val="00136C36"/>
    <w:rsid w:val="00141081"/>
    <w:rsid w:val="001433D5"/>
    <w:rsid w:val="001437E3"/>
    <w:rsid w:val="00143DAC"/>
    <w:rsid w:val="001443FF"/>
    <w:rsid w:val="00144931"/>
    <w:rsid w:val="001466E9"/>
    <w:rsid w:val="001474E6"/>
    <w:rsid w:val="00147520"/>
    <w:rsid w:val="00147A9F"/>
    <w:rsid w:val="001500A2"/>
    <w:rsid w:val="00150BEA"/>
    <w:rsid w:val="00151934"/>
    <w:rsid w:val="00152BFD"/>
    <w:rsid w:val="001530B0"/>
    <w:rsid w:val="0015460C"/>
    <w:rsid w:val="00154B88"/>
    <w:rsid w:val="00154C5F"/>
    <w:rsid w:val="001555F6"/>
    <w:rsid w:val="00156AE5"/>
    <w:rsid w:val="001572E6"/>
    <w:rsid w:val="001579B1"/>
    <w:rsid w:val="0016101D"/>
    <w:rsid w:val="001621E6"/>
    <w:rsid w:val="001628C7"/>
    <w:rsid w:val="00162C34"/>
    <w:rsid w:val="0016469E"/>
    <w:rsid w:val="00164BF3"/>
    <w:rsid w:val="00165FF8"/>
    <w:rsid w:val="00171475"/>
    <w:rsid w:val="001736CF"/>
    <w:rsid w:val="00173A20"/>
    <w:rsid w:val="001753F5"/>
    <w:rsid w:val="00177184"/>
    <w:rsid w:val="00180EA2"/>
    <w:rsid w:val="00181664"/>
    <w:rsid w:val="00181922"/>
    <w:rsid w:val="00181956"/>
    <w:rsid w:val="00182E07"/>
    <w:rsid w:val="0018314C"/>
    <w:rsid w:val="00184BD5"/>
    <w:rsid w:val="0018579B"/>
    <w:rsid w:val="00187255"/>
    <w:rsid w:val="001924DA"/>
    <w:rsid w:val="00192B13"/>
    <w:rsid w:val="001947DE"/>
    <w:rsid w:val="00194B60"/>
    <w:rsid w:val="00194D55"/>
    <w:rsid w:val="00197D96"/>
    <w:rsid w:val="001A00F6"/>
    <w:rsid w:val="001A14DE"/>
    <w:rsid w:val="001A2560"/>
    <w:rsid w:val="001A2A99"/>
    <w:rsid w:val="001A3F29"/>
    <w:rsid w:val="001A54B9"/>
    <w:rsid w:val="001A7AE7"/>
    <w:rsid w:val="001A7B9D"/>
    <w:rsid w:val="001B0309"/>
    <w:rsid w:val="001B0847"/>
    <w:rsid w:val="001B1253"/>
    <w:rsid w:val="001B25A0"/>
    <w:rsid w:val="001B3793"/>
    <w:rsid w:val="001B3A24"/>
    <w:rsid w:val="001B3B82"/>
    <w:rsid w:val="001B3FEB"/>
    <w:rsid w:val="001B4333"/>
    <w:rsid w:val="001B461D"/>
    <w:rsid w:val="001B46D3"/>
    <w:rsid w:val="001B49A4"/>
    <w:rsid w:val="001B5F1D"/>
    <w:rsid w:val="001B6017"/>
    <w:rsid w:val="001C0C85"/>
    <w:rsid w:val="001C10AC"/>
    <w:rsid w:val="001C1215"/>
    <w:rsid w:val="001C20C7"/>
    <w:rsid w:val="001C3B18"/>
    <w:rsid w:val="001C52A3"/>
    <w:rsid w:val="001C5603"/>
    <w:rsid w:val="001C5BF1"/>
    <w:rsid w:val="001C6020"/>
    <w:rsid w:val="001C7067"/>
    <w:rsid w:val="001D01FB"/>
    <w:rsid w:val="001D3148"/>
    <w:rsid w:val="001D45F9"/>
    <w:rsid w:val="001D5481"/>
    <w:rsid w:val="001D666F"/>
    <w:rsid w:val="001D6680"/>
    <w:rsid w:val="001D6C9A"/>
    <w:rsid w:val="001E0563"/>
    <w:rsid w:val="001E0710"/>
    <w:rsid w:val="001E0AB3"/>
    <w:rsid w:val="001E0BF4"/>
    <w:rsid w:val="001E0D11"/>
    <w:rsid w:val="001E20BB"/>
    <w:rsid w:val="001E2144"/>
    <w:rsid w:val="001E325C"/>
    <w:rsid w:val="001E3B7D"/>
    <w:rsid w:val="001E41BE"/>
    <w:rsid w:val="001E4476"/>
    <w:rsid w:val="001E6240"/>
    <w:rsid w:val="001E6AC1"/>
    <w:rsid w:val="001F0B6D"/>
    <w:rsid w:val="001F36C4"/>
    <w:rsid w:val="001F433F"/>
    <w:rsid w:val="001F5603"/>
    <w:rsid w:val="001F6687"/>
    <w:rsid w:val="00200049"/>
    <w:rsid w:val="002008C9"/>
    <w:rsid w:val="00201AAA"/>
    <w:rsid w:val="00201E2D"/>
    <w:rsid w:val="0020208D"/>
    <w:rsid w:val="00204187"/>
    <w:rsid w:val="00204DC4"/>
    <w:rsid w:val="00205A90"/>
    <w:rsid w:val="00211BD5"/>
    <w:rsid w:val="002127C8"/>
    <w:rsid w:val="00212FEB"/>
    <w:rsid w:val="00223310"/>
    <w:rsid w:val="00225345"/>
    <w:rsid w:val="00225955"/>
    <w:rsid w:val="00225A79"/>
    <w:rsid w:val="00230D34"/>
    <w:rsid w:val="00232376"/>
    <w:rsid w:val="002331D9"/>
    <w:rsid w:val="00235508"/>
    <w:rsid w:val="002358C0"/>
    <w:rsid w:val="00235FF6"/>
    <w:rsid w:val="00244760"/>
    <w:rsid w:val="00245BC7"/>
    <w:rsid w:val="00246D2D"/>
    <w:rsid w:val="00247487"/>
    <w:rsid w:val="0025187C"/>
    <w:rsid w:val="00252EFC"/>
    <w:rsid w:val="00253CAF"/>
    <w:rsid w:val="00255CDB"/>
    <w:rsid w:val="00260B39"/>
    <w:rsid w:val="00261B8F"/>
    <w:rsid w:val="002626A4"/>
    <w:rsid w:val="002659A9"/>
    <w:rsid w:val="00265D74"/>
    <w:rsid w:val="00265F9C"/>
    <w:rsid w:val="00266801"/>
    <w:rsid w:val="0026758A"/>
    <w:rsid w:val="002679ED"/>
    <w:rsid w:val="00270AA1"/>
    <w:rsid w:val="002745FF"/>
    <w:rsid w:val="00274629"/>
    <w:rsid w:val="00275794"/>
    <w:rsid w:val="0027696D"/>
    <w:rsid w:val="00277AC5"/>
    <w:rsid w:val="00277B0B"/>
    <w:rsid w:val="00281C2C"/>
    <w:rsid w:val="0028213F"/>
    <w:rsid w:val="0028264A"/>
    <w:rsid w:val="00284629"/>
    <w:rsid w:val="0028596B"/>
    <w:rsid w:val="0028717F"/>
    <w:rsid w:val="00287AE7"/>
    <w:rsid w:val="00290288"/>
    <w:rsid w:val="002907BC"/>
    <w:rsid w:val="00290823"/>
    <w:rsid w:val="00291BCA"/>
    <w:rsid w:val="00291C44"/>
    <w:rsid w:val="002929F5"/>
    <w:rsid w:val="00293575"/>
    <w:rsid w:val="00296B11"/>
    <w:rsid w:val="00297DC5"/>
    <w:rsid w:val="002A0091"/>
    <w:rsid w:val="002A36E4"/>
    <w:rsid w:val="002A5680"/>
    <w:rsid w:val="002A6B12"/>
    <w:rsid w:val="002A6DDB"/>
    <w:rsid w:val="002A7C64"/>
    <w:rsid w:val="002B059E"/>
    <w:rsid w:val="002B1ED0"/>
    <w:rsid w:val="002B3F9E"/>
    <w:rsid w:val="002B568E"/>
    <w:rsid w:val="002B5A5A"/>
    <w:rsid w:val="002B6DBE"/>
    <w:rsid w:val="002C0781"/>
    <w:rsid w:val="002C0BC3"/>
    <w:rsid w:val="002C1550"/>
    <w:rsid w:val="002C1E0F"/>
    <w:rsid w:val="002C297D"/>
    <w:rsid w:val="002C34F4"/>
    <w:rsid w:val="002C79F3"/>
    <w:rsid w:val="002C7E02"/>
    <w:rsid w:val="002D0C2F"/>
    <w:rsid w:val="002D21AA"/>
    <w:rsid w:val="002D2386"/>
    <w:rsid w:val="002D36C1"/>
    <w:rsid w:val="002D4277"/>
    <w:rsid w:val="002D46A3"/>
    <w:rsid w:val="002E1DA3"/>
    <w:rsid w:val="002E2051"/>
    <w:rsid w:val="002E2E91"/>
    <w:rsid w:val="002E3D60"/>
    <w:rsid w:val="002E5966"/>
    <w:rsid w:val="002E66DB"/>
    <w:rsid w:val="002E7829"/>
    <w:rsid w:val="002F0639"/>
    <w:rsid w:val="002F0D18"/>
    <w:rsid w:val="002F2B84"/>
    <w:rsid w:val="002F2BFF"/>
    <w:rsid w:val="002F3AA8"/>
    <w:rsid w:val="002F3F72"/>
    <w:rsid w:val="002F787D"/>
    <w:rsid w:val="00300928"/>
    <w:rsid w:val="003041E5"/>
    <w:rsid w:val="00306536"/>
    <w:rsid w:val="003074BF"/>
    <w:rsid w:val="0030753C"/>
    <w:rsid w:val="00310BC0"/>
    <w:rsid w:val="00311CDA"/>
    <w:rsid w:val="003144D3"/>
    <w:rsid w:val="00315F37"/>
    <w:rsid w:val="00316C08"/>
    <w:rsid w:val="00317540"/>
    <w:rsid w:val="00317973"/>
    <w:rsid w:val="003179E9"/>
    <w:rsid w:val="00320649"/>
    <w:rsid w:val="003215A7"/>
    <w:rsid w:val="00321B61"/>
    <w:rsid w:val="00321DEB"/>
    <w:rsid w:val="00322446"/>
    <w:rsid w:val="0032305D"/>
    <w:rsid w:val="00323218"/>
    <w:rsid w:val="003238C9"/>
    <w:rsid w:val="00323D55"/>
    <w:rsid w:val="0032421F"/>
    <w:rsid w:val="0032423C"/>
    <w:rsid w:val="0032610C"/>
    <w:rsid w:val="0032690D"/>
    <w:rsid w:val="003269F6"/>
    <w:rsid w:val="00330406"/>
    <w:rsid w:val="00330C12"/>
    <w:rsid w:val="0033385B"/>
    <w:rsid w:val="00333C3B"/>
    <w:rsid w:val="00333E4F"/>
    <w:rsid w:val="00334486"/>
    <w:rsid w:val="003424A5"/>
    <w:rsid w:val="00342B24"/>
    <w:rsid w:val="00342CC8"/>
    <w:rsid w:val="00343123"/>
    <w:rsid w:val="00343A04"/>
    <w:rsid w:val="00343BEF"/>
    <w:rsid w:val="003440CC"/>
    <w:rsid w:val="00345EA6"/>
    <w:rsid w:val="00346986"/>
    <w:rsid w:val="00346A7A"/>
    <w:rsid w:val="00347E04"/>
    <w:rsid w:val="00351C47"/>
    <w:rsid w:val="00352955"/>
    <w:rsid w:val="0035300A"/>
    <w:rsid w:val="00354180"/>
    <w:rsid w:val="00356003"/>
    <w:rsid w:val="00357881"/>
    <w:rsid w:val="00357E64"/>
    <w:rsid w:val="00360E8B"/>
    <w:rsid w:val="00360EC2"/>
    <w:rsid w:val="0036262E"/>
    <w:rsid w:val="00362ABF"/>
    <w:rsid w:val="00362BD4"/>
    <w:rsid w:val="00367009"/>
    <w:rsid w:val="003707E1"/>
    <w:rsid w:val="00371D84"/>
    <w:rsid w:val="00372703"/>
    <w:rsid w:val="00372EAA"/>
    <w:rsid w:val="00374306"/>
    <w:rsid w:val="00374C94"/>
    <w:rsid w:val="0037574E"/>
    <w:rsid w:val="0037658A"/>
    <w:rsid w:val="003767AB"/>
    <w:rsid w:val="0037748E"/>
    <w:rsid w:val="00383843"/>
    <w:rsid w:val="00386377"/>
    <w:rsid w:val="00387099"/>
    <w:rsid w:val="00387455"/>
    <w:rsid w:val="003917AC"/>
    <w:rsid w:val="00391C46"/>
    <w:rsid w:val="003924CD"/>
    <w:rsid w:val="00393099"/>
    <w:rsid w:val="0039385A"/>
    <w:rsid w:val="00394404"/>
    <w:rsid w:val="00394CE1"/>
    <w:rsid w:val="003970FD"/>
    <w:rsid w:val="00397943"/>
    <w:rsid w:val="003A04BD"/>
    <w:rsid w:val="003A088D"/>
    <w:rsid w:val="003A1127"/>
    <w:rsid w:val="003A230C"/>
    <w:rsid w:val="003A3EDB"/>
    <w:rsid w:val="003A7C58"/>
    <w:rsid w:val="003B1428"/>
    <w:rsid w:val="003B2839"/>
    <w:rsid w:val="003B4586"/>
    <w:rsid w:val="003B4EA0"/>
    <w:rsid w:val="003B6202"/>
    <w:rsid w:val="003B6488"/>
    <w:rsid w:val="003B66D5"/>
    <w:rsid w:val="003B6E6F"/>
    <w:rsid w:val="003B7664"/>
    <w:rsid w:val="003B7E94"/>
    <w:rsid w:val="003C187C"/>
    <w:rsid w:val="003C247F"/>
    <w:rsid w:val="003C4BAC"/>
    <w:rsid w:val="003C54EB"/>
    <w:rsid w:val="003C5959"/>
    <w:rsid w:val="003C6E7B"/>
    <w:rsid w:val="003D0575"/>
    <w:rsid w:val="003D09A4"/>
    <w:rsid w:val="003D175B"/>
    <w:rsid w:val="003D2137"/>
    <w:rsid w:val="003D3172"/>
    <w:rsid w:val="003D43A5"/>
    <w:rsid w:val="003D5BE1"/>
    <w:rsid w:val="003D6CD1"/>
    <w:rsid w:val="003E31E6"/>
    <w:rsid w:val="003E55BD"/>
    <w:rsid w:val="003E680E"/>
    <w:rsid w:val="003E79B5"/>
    <w:rsid w:val="003F04A7"/>
    <w:rsid w:val="003F04D1"/>
    <w:rsid w:val="003F090C"/>
    <w:rsid w:val="003F0D24"/>
    <w:rsid w:val="003F0DED"/>
    <w:rsid w:val="003F10B0"/>
    <w:rsid w:val="003F1AB2"/>
    <w:rsid w:val="003F2083"/>
    <w:rsid w:val="003F397E"/>
    <w:rsid w:val="003F410F"/>
    <w:rsid w:val="003F5994"/>
    <w:rsid w:val="003F6AA7"/>
    <w:rsid w:val="003F6B68"/>
    <w:rsid w:val="003F76E9"/>
    <w:rsid w:val="004010C2"/>
    <w:rsid w:val="00401223"/>
    <w:rsid w:val="00405887"/>
    <w:rsid w:val="004065DC"/>
    <w:rsid w:val="0040704B"/>
    <w:rsid w:val="00407E91"/>
    <w:rsid w:val="004100E8"/>
    <w:rsid w:val="0041074B"/>
    <w:rsid w:val="0041099A"/>
    <w:rsid w:val="004113D0"/>
    <w:rsid w:val="0041195B"/>
    <w:rsid w:val="00412851"/>
    <w:rsid w:val="00414D70"/>
    <w:rsid w:val="00416265"/>
    <w:rsid w:val="00416F39"/>
    <w:rsid w:val="00417905"/>
    <w:rsid w:val="0042119C"/>
    <w:rsid w:val="00421901"/>
    <w:rsid w:val="00422942"/>
    <w:rsid w:val="004230F8"/>
    <w:rsid w:val="004238C2"/>
    <w:rsid w:val="00424660"/>
    <w:rsid w:val="00425BE0"/>
    <w:rsid w:val="00426E69"/>
    <w:rsid w:val="00430306"/>
    <w:rsid w:val="0043074A"/>
    <w:rsid w:val="00431985"/>
    <w:rsid w:val="00431E08"/>
    <w:rsid w:val="00432692"/>
    <w:rsid w:val="00434308"/>
    <w:rsid w:val="004349BD"/>
    <w:rsid w:val="00435EAF"/>
    <w:rsid w:val="00436F6C"/>
    <w:rsid w:val="00437817"/>
    <w:rsid w:val="0044125E"/>
    <w:rsid w:val="0044159A"/>
    <w:rsid w:val="00443A99"/>
    <w:rsid w:val="00444010"/>
    <w:rsid w:val="004458A0"/>
    <w:rsid w:val="00447C98"/>
    <w:rsid w:val="00450512"/>
    <w:rsid w:val="00450E14"/>
    <w:rsid w:val="00451177"/>
    <w:rsid w:val="00451EE7"/>
    <w:rsid w:val="00453DD7"/>
    <w:rsid w:val="004560BC"/>
    <w:rsid w:val="004563DB"/>
    <w:rsid w:val="004569A6"/>
    <w:rsid w:val="004569F4"/>
    <w:rsid w:val="004575C0"/>
    <w:rsid w:val="00460269"/>
    <w:rsid w:val="00460F16"/>
    <w:rsid w:val="00462736"/>
    <w:rsid w:val="004629AE"/>
    <w:rsid w:val="00462F96"/>
    <w:rsid w:val="00463512"/>
    <w:rsid w:val="0046436E"/>
    <w:rsid w:val="00464DDC"/>
    <w:rsid w:val="004674BC"/>
    <w:rsid w:val="0046754F"/>
    <w:rsid w:val="00467A91"/>
    <w:rsid w:val="00472894"/>
    <w:rsid w:val="00472AFA"/>
    <w:rsid w:val="0047471B"/>
    <w:rsid w:val="004753FF"/>
    <w:rsid w:val="00475766"/>
    <w:rsid w:val="004761DF"/>
    <w:rsid w:val="0047793F"/>
    <w:rsid w:val="00477D95"/>
    <w:rsid w:val="00477E7D"/>
    <w:rsid w:val="00480E6C"/>
    <w:rsid w:val="00482389"/>
    <w:rsid w:val="004823FD"/>
    <w:rsid w:val="00482C82"/>
    <w:rsid w:val="0048335C"/>
    <w:rsid w:val="0048400C"/>
    <w:rsid w:val="00484024"/>
    <w:rsid w:val="0048424E"/>
    <w:rsid w:val="00484527"/>
    <w:rsid w:val="00485B45"/>
    <w:rsid w:val="00485E62"/>
    <w:rsid w:val="0049057B"/>
    <w:rsid w:val="00494FFD"/>
    <w:rsid w:val="00495049"/>
    <w:rsid w:val="00495916"/>
    <w:rsid w:val="00495C2E"/>
    <w:rsid w:val="004960CC"/>
    <w:rsid w:val="004967BE"/>
    <w:rsid w:val="004974E3"/>
    <w:rsid w:val="004A0938"/>
    <w:rsid w:val="004A27A4"/>
    <w:rsid w:val="004A3840"/>
    <w:rsid w:val="004A6910"/>
    <w:rsid w:val="004A6FA5"/>
    <w:rsid w:val="004A73FD"/>
    <w:rsid w:val="004A797D"/>
    <w:rsid w:val="004A7ACB"/>
    <w:rsid w:val="004A7E28"/>
    <w:rsid w:val="004B0A90"/>
    <w:rsid w:val="004B0E50"/>
    <w:rsid w:val="004B1A20"/>
    <w:rsid w:val="004B2DC3"/>
    <w:rsid w:val="004B4BC4"/>
    <w:rsid w:val="004B4CAC"/>
    <w:rsid w:val="004B5583"/>
    <w:rsid w:val="004B59CD"/>
    <w:rsid w:val="004B6C20"/>
    <w:rsid w:val="004B6EFA"/>
    <w:rsid w:val="004B7773"/>
    <w:rsid w:val="004B7D72"/>
    <w:rsid w:val="004B7E67"/>
    <w:rsid w:val="004C0693"/>
    <w:rsid w:val="004C2A6B"/>
    <w:rsid w:val="004C482F"/>
    <w:rsid w:val="004C51A5"/>
    <w:rsid w:val="004C61C6"/>
    <w:rsid w:val="004C675F"/>
    <w:rsid w:val="004C6CB1"/>
    <w:rsid w:val="004D055E"/>
    <w:rsid w:val="004D063C"/>
    <w:rsid w:val="004D088D"/>
    <w:rsid w:val="004D1CE8"/>
    <w:rsid w:val="004D2C0B"/>
    <w:rsid w:val="004D2C35"/>
    <w:rsid w:val="004D3B59"/>
    <w:rsid w:val="004D4896"/>
    <w:rsid w:val="004D4DDD"/>
    <w:rsid w:val="004D5A74"/>
    <w:rsid w:val="004D60F5"/>
    <w:rsid w:val="004D7F1F"/>
    <w:rsid w:val="004E134E"/>
    <w:rsid w:val="004E1584"/>
    <w:rsid w:val="004E1691"/>
    <w:rsid w:val="004E2ABB"/>
    <w:rsid w:val="004E4318"/>
    <w:rsid w:val="004E4499"/>
    <w:rsid w:val="004E4FC4"/>
    <w:rsid w:val="004E5CAA"/>
    <w:rsid w:val="004E65EB"/>
    <w:rsid w:val="004E6BC0"/>
    <w:rsid w:val="004F03F7"/>
    <w:rsid w:val="004F5445"/>
    <w:rsid w:val="004F6FF3"/>
    <w:rsid w:val="004F7F21"/>
    <w:rsid w:val="005008E9"/>
    <w:rsid w:val="00502B06"/>
    <w:rsid w:val="00503B28"/>
    <w:rsid w:val="0050570B"/>
    <w:rsid w:val="00506355"/>
    <w:rsid w:val="00507BBE"/>
    <w:rsid w:val="0051012E"/>
    <w:rsid w:val="005108B0"/>
    <w:rsid w:val="005109B0"/>
    <w:rsid w:val="0051151D"/>
    <w:rsid w:val="00514FCC"/>
    <w:rsid w:val="00515209"/>
    <w:rsid w:val="00520B7D"/>
    <w:rsid w:val="005219AC"/>
    <w:rsid w:val="005234CB"/>
    <w:rsid w:val="00523943"/>
    <w:rsid w:val="00523A1F"/>
    <w:rsid w:val="00523AA0"/>
    <w:rsid w:val="005244EA"/>
    <w:rsid w:val="0052554A"/>
    <w:rsid w:val="00525F0A"/>
    <w:rsid w:val="00526068"/>
    <w:rsid w:val="0052738F"/>
    <w:rsid w:val="005314F8"/>
    <w:rsid w:val="00531FF2"/>
    <w:rsid w:val="005334AF"/>
    <w:rsid w:val="00533AD6"/>
    <w:rsid w:val="00533C92"/>
    <w:rsid w:val="00535D5B"/>
    <w:rsid w:val="00536621"/>
    <w:rsid w:val="005370EB"/>
    <w:rsid w:val="005451C6"/>
    <w:rsid w:val="00545916"/>
    <w:rsid w:val="00545D2A"/>
    <w:rsid w:val="0054635F"/>
    <w:rsid w:val="0054675B"/>
    <w:rsid w:val="00546937"/>
    <w:rsid w:val="00550339"/>
    <w:rsid w:val="00550CD7"/>
    <w:rsid w:val="0055145B"/>
    <w:rsid w:val="00551B43"/>
    <w:rsid w:val="00552156"/>
    <w:rsid w:val="005535C1"/>
    <w:rsid w:val="005539AA"/>
    <w:rsid w:val="00554CF3"/>
    <w:rsid w:val="005557D9"/>
    <w:rsid w:val="00555DED"/>
    <w:rsid w:val="005560CB"/>
    <w:rsid w:val="00557145"/>
    <w:rsid w:val="005602C4"/>
    <w:rsid w:val="00560318"/>
    <w:rsid w:val="00561175"/>
    <w:rsid w:val="00561CE8"/>
    <w:rsid w:val="00562054"/>
    <w:rsid w:val="005641FD"/>
    <w:rsid w:val="00566040"/>
    <w:rsid w:val="00567E40"/>
    <w:rsid w:val="00567F7D"/>
    <w:rsid w:val="00570DDE"/>
    <w:rsid w:val="00572287"/>
    <w:rsid w:val="005739AF"/>
    <w:rsid w:val="00573D34"/>
    <w:rsid w:val="00576A98"/>
    <w:rsid w:val="00576C3D"/>
    <w:rsid w:val="00577B7D"/>
    <w:rsid w:val="00580526"/>
    <w:rsid w:val="005826A2"/>
    <w:rsid w:val="005826A4"/>
    <w:rsid w:val="0058270F"/>
    <w:rsid w:val="005842C8"/>
    <w:rsid w:val="005844A7"/>
    <w:rsid w:val="00586FE2"/>
    <w:rsid w:val="0059190A"/>
    <w:rsid w:val="00594273"/>
    <w:rsid w:val="005945C9"/>
    <w:rsid w:val="0059524B"/>
    <w:rsid w:val="00596F6D"/>
    <w:rsid w:val="00596F9B"/>
    <w:rsid w:val="005A0013"/>
    <w:rsid w:val="005A0EB6"/>
    <w:rsid w:val="005A2416"/>
    <w:rsid w:val="005A25B0"/>
    <w:rsid w:val="005A48D4"/>
    <w:rsid w:val="005A5BDD"/>
    <w:rsid w:val="005A6195"/>
    <w:rsid w:val="005A638D"/>
    <w:rsid w:val="005A69D7"/>
    <w:rsid w:val="005A6A75"/>
    <w:rsid w:val="005A75EF"/>
    <w:rsid w:val="005B08F8"/>
    <w:rsid w:val="005B158A"/>
    <w:rsid w:val="005B2E59"/>
    <w:rsid w:val="005B32AB"/>
    <w:rsid w:val="005B4E21"/>
    <w:rsid w:val="005B4EA9"/>
    <w:rsid w:val="005B79A9"/>
    <w:rsid w:val="005C167F"/>
    <w:rsid w:val="005C16D4"/>
    <w:rsid w:val="005C7200"/>
    <w:rsid w:val="005C7697"/>
    <w:rsid w:val="005C785A"/>
    <w:rsid w:val="005D25F4"/>
    <w:rsid w:val="005D2A7A"/>
    <w:rsid w:val="005D3C23"/>
    <w:rsid w:val="005D408E"/>
    <w:rsid w:val="005D45D4"/>
    <w:rsid w:val="005D4738"/>
    <w:rsid w:val="005D5D43"/>
    <w:rsid w:val="005D6400"/>
    <w:rsid w:val="005D731C"/>
    <w:rsid w:val="005E1068"/>
    <w:rsid w:val="005E13BA"/>
    <w:rsid w:val="005E1BDD"/>
    <w:rsid w:val="005E2585"/>
    <w:rsid w:val="005E488E"/>
    <w:rsid w:val="005E5493"/>
    <w:rsid w:val="005E5CFF"/>
    <w:rsid w:val="005E755E"/>
    <w:rsid w:val="005E7CA8"/>
    <w:rsid w:val="005F1B7F"/>
    <w:rsid w:val="005F36E3"/>
    <w:rsid w:val="005F5E67"/>
    <w:rsid w:val="006003EF"/>
    <w:rsid w:val="006008F2"/>
    <w:rsid w:val="00600E07"/>
    <w:rsid w:val="006011B7"/>
    <w:rsid w:val="006032A4"/>
    <w:rsid w:val="006032FF"/>
    <w:rsid w:val="00603357"/>
    <w:rsid w:val="00603B78"/>
    <w:rsid w:val="00604911"/>
    <w:rsid w:val="00604FA9"/>
    <w:rsid w:val="006070AA"/>
    <w:rsid w:val="006076BC"/>
    <w:rsid w:val="00610706"/>
    <w:rsid w:val="00612B75"/>
    <w:rsid w:val="006130FC"/>
    <w:rsid w:val="0061384C"/>
    <w:rsid w:val="00616CF7"/>
    <w:rsid w:val="00616F14"/>
    <w:rsid w:val="00617E50"/>
    <w:rsid w:val="00620115"/>
    <w:rsid w:val="00620DDC"/>
    <w:rsid w:val="00622799"/>
    <w:rsid w:val="0062305F"/>
    <w:rsid w:val="00623B0B"/>
    <w:rsid w:val="00623BD7"/>
    <w:rsid w:val="00627DFD"/>
    <w:rsid w:val="0063029B"/>
    <w:rsid w:val="00630C79"/>
    <w:rsid w:val="006316E5"/>
    <w:rsid w:val="00631786"/>
    <w:rsid w:val="00633EA1"/>
    <w:rsid w:val="0063407A"/>
    <w:rsid w:val="00635CFE"/>
    <w:rsid w:val="006360EB"/>
    <w:rsid w:val="00636596"/>
    <w:rsid w:val="0063706F"/>
    <w:rsid w:val="00637805"/>
    <w:rsid w:val="00640EC2"/>
    <w:rsid w:val="0064114E"/>
    <w:rsid w:val="00641D4D"/>
    <w:rsid w:val="00642069"/>
    <w:rsid w:val="00643C82"/>
    <w:rsid w:val="006440A1"/>
    <w:rsid w:val="0064458A"/>
    <w:rsid w:val="0064462A"/>
    <w:rsid w:val="006463AE"/>
    <w:rsid w:val="00646CEC"/>
    <w:rsid w:val="0064752C"/>
    <w:rsid w:val="00647BBD"/>
    <w:rsid w:val="00650E4B"/>
    <w:rsid w:val="00652AA9"/>
    <w:rsid w:val="00653D8D"/>
    <w:rsid w:val="00654DE2"/>
    <w:rsid w:val="00654E7F"/>
    <w:rsid w:val="00656B91"/>
    <w:rsid w:val="00657672"/>
    <w:rsid w:val="00657815"/>
    <w:rsid w:val="0066098F"/>
    <w:rsid w:val="00661B19"/>
    <w:rsid w:val="00664F87"/>
    <w:rsid w:val="00667A41"/>
    <w:rsid w:val="0067025F"/>
    <w:rsid w:val="00671B85"/>
    <w:rsid w:val="00672C23"/>
    <w:rsid w:val="0067491B"/>
    <w:rsid w:val="00674EA3"/>
    <w:rsid w:val="0067505E"/>
    <w:rsid w:val="006762DA"/>
    <w:rsid w:val="00677719"/>
    <w:rsid w:val="00681287"/>
    <w:rsid w:val="006830E1"/>
    <w:rsid w:val="00684613"/>
    <w:rsid w:val="00685C4F"/>
    <w:rsid w:val="00686ABD"/>
    <w:rsid w:val="006905CD"/>
    <w:rsid w:val="00690EAC"/>
    <w:rsid w:val="00691173"/>
    <w:rsid w:val="00691AA4"/>
    <w:rsid w:val="00691BD5"/>
    <w:rsid w:val="00692DEB"/>
    <w:rsid w:val="00694EAF"/>
    <w:rsid w:val="006950BA"/>
    <w:rsid w:val="00695B77"/>
    <w:rsid w:val="00697153"/>
    <w:rsid w:val="006975C8"/>
    <w:rsid w:val="00697993"/>
    <w:rsid w:val="006A088A"/>
    <w:rsid w:val="006A25B4"/>
    <w:rsid w:val="006A4C91"/>
    <w:rsid w:val="006A4F32"/>
    <w:rsid w:val="006A578A"/>
    <w:rsid w:val="006A658C"/>
    <w:rsid w:val="006B051D"/>
    <w:rsid w:val="006B13F3"/>
    <w:rsid w:val="006B246E"/>
    <w:rsid w:val="006B4793"/>
    <w:rsid w:val="006B51A3"/>
    <w:rsid w:val="006B589F"/>
    <w:rsid w:val="006B7ED6"/>
    <w:rsid w:val="006C01A3"/>
    <w:rsid w:val="006C026C"/>
    <w:rsid w:val="006C0363"/>
    <w:rsid w:val="006C3940"/>
    <w:rsid w:val="006C4945"/>
    <w:rsid w:val="006C590D"/>
    <w:rsid w:val="006C69F5"/>
    <w:rsid w:val="006C73CC"/>
    <w:rsid w:val="006C7ECF"/>
    <w:rsid w:val="006D0204"/>
    <w:rsid w:val="006D0288"/>
    <w:rsid w:val="006D2664"/>
    <w:rsid w:val="006D5F5A"/>
    <w:rsid w:val="006D6661"/>
    <w:rsid w:val="006D66AA"/>
    <w:rsid w:val="006D7096"/>
    <w:rsid w:val="006E25E0"/>
    <w:rsid w:val="006E2AF9"/>
    <w:rsid w:val="006E38D7"/>
    <w:rsid w:val="006E39DB"/>
    <w:rsid w:val="006E7725"/>
    <w:rsid w:val="006F4C79"/>
    <w:rsid w:val="006F692B"/>
    <w:rsid w:val="007012D9"/>
    <w:rsid w:val="007043D0"/>
    <w:rsid w:val="00704EE5"/>
    <w:rsid w:val="00705EAB"/>
    <w:rsid w:val="007073AB"/>
    <w:rsid w:val="00710452"/>
    <w:rsid w:val="00710DD3"/>
    <w:rsid w:val="00710DDA"/>
    <w:rsid w:val="00712273"/>
    <w:rsid w:val="00716F0A"/>
    <w:rsid w:val="0071734C"/>
    <w:rsid w:val="00721CAB"/>
    <w:rsid w:val="0072436A"/>
    <w:rsid w:val="00724B49"/>
    <w:rsid w:val="00730939"/>
    <w:rsid w:val="00733BBD"/>
    <w:rsid w:val="007347B3"/>
    <w:rsid w:val="00737154"/>
    <w:rsid w:val="00737A1B"/>
    <w:rsid w:val="0074102F"/>
    <w:rsid w:val="00741752"/>
    <w:rsid w:val="00742C77"/>
    <w:rsid w:val="00743015"/>
    <w:rsid w:val="0074550A"/>
    <w:rsid w:val="00745EB0"/>
    <w:rsid w:val="007476B0"/>
    <w:rsid w:val="007508BB"/>
    <w:rsid w:val="0075174F"/>
    <w:rsid w:val="00751EB8"/>
    <w:rsid w:val="00753AD3"/>
    <w:rsid w:val="00754020"/>
    <w:rsid w:val="007554CA"/>
    <w:rsid w:val="00755827"/>
    <w:rsid w:val="00756693"/>
    <w:rsid w:val="00756FC8"/>
    <w:rsid w:val="00757408"/>
    <w:rsid w:val="00761A27"/>
    <w:rsid w:val="00762871"/>
    <w:rsid w:val="007654CB"/>
    <w:rsid w:val="00765908"/>
    <w:rsid w:val="0076690B"/>
    <w:rsid w:val="00771CBE"/>
    <w:rsid w:val="0077259D"/>
    <w:rsid w:val="0077303E"/>
    <w:rsid w:val="007733F0"/>
    <w:rsid w:val="00774BAB"/>
    <w:rsid w:val="007805B0"/>
    <w:rsid w:val="0078238D"/>
    <w:rsid w:val="00782F04"/>
    <w:rsid w:val="00783DAA"/>
    <w:rsid w:val="007840AA"/>
    <w:rsid w:val="00785375"/>
    <w:rsid w:val="00785F52"/>
    <w:rsid w:val="00786C93"/>
    <w:rsid w:val="00786F9E"/>
    <w:rsid w:val="00790C03"/>
    <w:rsid w:val="00791A4E"/>
    <w:rsid w:val="00791D54"/>
    <w:rsid w:val="007933EB"/>
    <w:rsid w:val="0079357E"/>
    <w:rsid w:val="00795FE5"/>
    <w:rsid w:val="007A0535"/>
    <w:rsid w:val="007A0FC6"/>
    <w:rsid w:val="007A2E9B"/>
    <w:rsid w:val="007A4CC3"/>
    <w:rsid w:val="007A550F"/>
    <w:rsid w:val="007A743D"/>
    <w:rsid w:val="007B07F8"/>
    <w:rsid w:val="007B1140"/>
    <w:rsid w:val="007B119A"/>
    <w:rsid w:val="007B242D"/>
    <w:rsid w:val="007B4DE9"/>
    <w:rsid w:val="007B5BDC"/>
    <w:rsid w:val="007B6BB1"/>
    <w:rsid w:val="007C1E82"/>
    <w:rsid w:val="007C404C"/>
    <w:rsid w:val="007C5681"/>
    <w:rsid w:val="007C5F53"/>
    <w:rsid w:val="007C641C"/>
    <w:rsid w:val="007C6973"/>
    <w:rsid w:val="007C7980"/>
    <w:rsid w:val="007C7A19"/>
    <w:rsid w:val="007D3756"/>
    <w:rsid w:val="007D3D8D"/>
    <w:rsid w:val="007D3DA8"/>
    <w:rsid w:val="007D4273"/>
    <w:rsid w:val="007D6DA8"/>
    <w:rsid w:val="007D7324"/>
    <w:rsid w:val="007E13BF"/>
    <w:rsid w:val="007E1501"/>
    <w:rsid w:val="007E15E9"/>
    <w:rsid w:val="007E1977"/>
    <w:rsid w:val="007E1A2B"/>
    <w:rsid w:val="007E2910"/>
    <w:rsid w:val="007E344D"/>
    <w:rsid w:val="007E4843"/>
    <w:rsid w:val="007E4E3E"/>
    <w:rsid w:val="007E50B6"/>
    <w:rsid w:val="007E5D9E"/>
    <w:rsid w:val="007E60DE"/>
    <w:rsid w:val="007F0841"/>
    <w:rsid w:val="007F3A83"/>
    <w:rsid w:val="007F3AF9"/>
    <w:rsid w:val="007F3BE4"/>
    <w:rsid w:val="007F41CA"/>
    <w:rsid w:val="007F5155"/>
    <w:rsid w:val="007F62BC"/>
    <w:rsid w:val="007F63C9"/>
    <w:rsid w:val="007F642A"/>
    <w:rsid w:val="007F669B"/>
    <w:rsid w:val="007F7671"/>
    <w:rsid w:val="007F7BAF"/>
    <w:rsid w:val="0080515B"/>
    <w:rsid w:val="0080708A"/>
    <w:rsid w:val="0080780D"/>
    <w:rsid w:val="00807B52"/>
    <w:rsid w:val="00807EF9"/>
    <w:rsid w:val="00810D1E"/>
    <w:rsid w:val="00810FCE"/>
    <w:rsid w:val="00812057"/>
    <w:rsid w:val="00813892"/>
    <w:rsid w:val="00814052"/>
    <w:rsid w:val="008144AF"/>
    <w:rsid w:val="00814917"/>
    <w:rsid w:val="00814BAB"/>
    <w:rsid w:val="00814D98"/>
    <w:rsid w:val="00814E50"/>
    <w:rsid w:val="00815A2A"/>
    <w:rsid w:val="008160E5"/>
    <w:rsid w:val="0082241A"/>
    <w:rsid w:val="00822A34"/>
    <w:rsid w:val="00824030"/>
    <w:rsid w:val="00824B42"/>
    <w:rsid w:val="008256CC"/>
    <w:rsid w:val="0083001F"/>
    <w:rsid w:val="00830678"/>
    <w:rsid w:val="00830AB7"/>
    <w:rsid w:val="00830DCD"/>
    <w:rsid w:val="00833228"/>
    <w:rsid w:val="0083452E"/>
    <w:rsid w:val="008345D1"/>
    <w:rsid w:val="008347DF"/>
    <w:rsid w:val="00835B60"/>
    <w:rsid w:val="00836402"/>
    <w:rsid w:val="00836BBF"/>
    <w:rsid w:val="00837D7A"/>
    <w:rsid w:val="00840B7B"/>
    <w:rsid w:val="00842433"/>
    <w:rsid w:val="00842C2D"/>
    <w:rsid w:val="00842E87"/>
    <w:rsid w:val="00844470"/>
    <w:rsid w:val="00844F48"/>
    <w:rsid w:val="008455C3"/>
    <w:rsid w:val="00846310"/>
    <w:rsid w:val="0084695A"/>
    <w:rsid w:val="00847C04"/>
    <w:rsid w:val="00847C3A"/>
    <w:rsid w:val="00847E9A"/>
    <w:rsid w:val="00850332"/>
    <w:rsid w:val="00850974"/>
    <w:rsid w:val="00852C1F"/>
    <w:rsid w:val="00857328"/>
    <w:rsid w:val="008575D7"/>
    <w:rsid w:val="00862123"/>
    <w:rsid w:val="008621CC"/>
    <w:rsid w:val="00862CF1"/>
    <w:rsid w:val="00864A2C"/>
    <w:rsid w:val="0086530E"/>
    <w:rsid w:val="00866D42"/>
    <w:rsid w:val="008704F0"/>
    <w:rsid w:val="008728B3"/>
    <w:rsid w:val="00874DB3"/>
    <w:rsid w:val="00876ACA"/>
    <w:rsid w:val="008775DB"/>
    <w:rsid w:val="00877930"/>
    <w:rsid w:val="00880349"/>
    <w:rsid w:val="008825D9"/>
    <w:rsid w:val="00882B6A"/>
    <w:rsid w:val="00884A65"/>
    <w:rsid w:val="0088570C"/>
    <w:rsid w:val="008857A7"/>
    <w:rsid w:val="0089102A"/>
    <w:rsid w:val="008912BA"/>
    <w:rsid w:val="0089259A"/>
    <w:rsid w:val="00893DCA"/>
    <w:rsid w:val="00895941"/>
    <w:rsid w:val="008976A3"/>
    <w:rsid w:val="008A395C"/>
    <w:rsid w:val="008A3ECE"/>
    <w:rsid w:val="008A44C7"/>
    <w:rsid w:val="008A4C16"/>
    <w:rsid w:val="008B08E7"/>
    <w:rsid w:val="008B12DA"/>
    <w:rsid w:val="008B239B"/>
    <w:rsid w:val="008B23F8"/>
    <w:rsid w:val="008B363A"/>
    <w:rsid w:val="008B4349"/>
    <w:rsid w:val="008B45C5"/>
    <w:rsid w:val="008B463B"/>
    <w:rsid w:val="008B49FD"/>
    <w:rsid w:val="008B5C47"/>
    <w:rsid w:val="008B734D"/>
    <w:rsid w:val="008C1239"/>
    <w:rsid w:val="008C16B4"/>
    <w:rsid w:val="008C25E2"/>
    <w:rsid w:val="008C28F7"/>
    <w:rsid w:val="008C3454"/>
    <w:rsid w:val="008C3753"/>
    <w:rsid w:val="008C647B"/>
    <w:rsid w:val="008C7BBB"/>
    <w:rsid w:val="008D0390"/>
    <w:rsid w:val="008D1E05"/>
    <w:rsid w:val="008D5661"/>
    <w:rsid w:val="008D60A0"/>
    <w:rsid w:val="008D6D67"/>
    <w:rsid w:val="008D793B"/>
    <w:rsid w:val="008D7AA3"/>
    <w:rsid w:val="008D7B09"/>
    <w:rsid w:val="008D7B59"/>
    <w:rsid w:val="008E07B6"/>
    <w:rsid w:val="008E16D7"/>
    <w:rsid w:val="008E1D24"/>
    <w:rsid w:val="008E24DA"/>
    <w:rsid w:val="008E2E0C"/>
    <w:rsid w:val="008E4CC9"/>
    <w:rsid w:val="008E5059"/>
    <w:rsid w:val="008E54F4"/>
    <w:rsid w:val="008E6291"/>
    <w:rsid w:val="008F2110"/>
    <w:rsid w:val="008F3FB7"/>
    <w:rsid w:val="008F46FA"/>
    <w:rsid w:val="008F477E"/>
    <w:rsid w:val="008F4B1C"/>
    <w:rsid w:val="008F54E5"/>
    <w:rsid w:val="008F6003"/>
    <w:rsid w:val="008F7CB6"/>
    <w:rsid w:val="008F7DCC"/>
    <w:rsid w:val="00900C30"/>
    <w:rsid w:val="00902602"/>
    <w:rsid w:val="00902A43"/>
    <w:rsid w:val="00903717"/>
    <w:rsid w:val="00903ED0"/>
    <w:rsid w:val="0090414D"/>
    <w:rsid w:val="00905A3E"/>
    <w:rsid w:val="009068B6"/>
    <w:rsid w:val="00910B5E"/>
    <w:rsid w:val="00910DE6"/>
    <w:rsid w:val="00911804"/>
    <w:rsid w:val="00911BD1"/>
    <w:rsid w:val="00913C65"/>
    <w:rsid w:val="00913D68"/>
    <w:rsid w:val="00913DDC"/>
    <w:rsid w:val="00914683"/>
    <w:rsid w:val="00914E1D"/>
    <w:rsid w:val="00916AA5"/>
    <w:rsid w:val="009175DA"/>
    <w:rsid w:val="00920269"/>
    <w:rsid w:val="00920A9C"/>
    <w:rsid w:val="00921EDE"/>
    <w:rsid w:val="00922B67"/>
    <w:rsid w:val="00923896"/>
    <w:rsid w:val="00924044"/>
    <w:rsid w:val="00925F3A"/>
    <w:rsid w:val="0093116C"/>
    <w:rsid w:val="00932C69"/>
    <w:rsid w:val="00934FD9"/>
    <w:rsid w:val="0093618E"/>
    <w:rsid w:val="00943134"/>
    <w:rsid w:val="00943FB0"/>
    <w:rsid w:val="00944085"/>
    <w:rsid w:val="00947E6D"/>
    <w:rsid w:val="00950739"/>
    <w:rsid w:val="009507AE"/>
    <w:rsid w:val="009507D8"/>
    <w:rsid w:val="00950B75"/>
    <w:rsid w:val="00952D41"/>
    <w:rsid w:val="0095536D"/>
    <w:rsid w:val="00955466"/>
    <w:rsid w:val="009604BA"/>
    <w:rsid w:val="00960EA0"/>
    <w:rsid w:val="009632FA"/>
    <w:rsid w:val="00963E39"/>
    <w:rsid w:val="00965B98"/>
    <w:rsid w:val="00967A64"/>
    <w:rsid w:val="00970048"/>
    <w:rsid w:val="0097016D"/>
    <w:rsid w:val="009722EC"/>
    <w:rsid w:val="00972CB0"/>
    <w:rsid w:val="00974D3E"/>
    <w:rsid w:val="0097508A"/>
    <w:rsid w:val="00975F81"/>
    <w:rsid w:val="00981747"/>
    <w:rsid w:val="00981789"/>
    <w:rsid w:val="00982645"/>
    <w:rsid w:val="00984422"/>
    <w:rsid w:val="00987318"/>
    <w:rsid w:val="009878D3"/>
    <w:rsid w:val="00991654"/>
    <w:rsid w:val="009937FA"/>
    <w:rsid w:val="00996F50"/>
    <w:rsid w:val="00997E79"/>
    <w:rsid w:val="009A10A3"/>
    <w:rsid w:val="009A2623"/>
    <w:rsid w:val="009A2A4A"/>
    <w:rsid w:val="009A4BB1"/>
    <w:rsid w:val="009A4CF4"/>
    <w:rsid w:val="009A5E08"/>
    <w:rsid w:val="009A64A3"/>
    <w:rsid w:val="009B05CE"/>
    <w:rsid w:val="009B34BB"/>
    <w:rsid w:val="009B4FCE"/>
    <w:rsid w:val="009B531B"/>
    <w:rsid w:val="009B6096"/>
    <w:rsid w:val="009B60F5"/>
    <w:rsid w:val="009B7020"/>
    <w:rsid w:val="009B7BAA"/>
    <w:rsid w:val="009B7FB9"/>
    <w:rsid w:val="009C16E2"/>
    <w:rsid w:val="009C1860"/>
    <w:rsid w:val="009C1F80"/>
    <w:rsid w:val="009C291A"/>
    <w:rsid w:val="009C2EAF"/>
    <w:rsid w:val="009C3244"/>
    <w:rsid w:val="009C3962"/>
    <w:rsid w:val="009C5B54"/>
    <w:rsid w:val="009C65BD"/>
    <w:rsid w:val="009C6605"/>
    <w:rsid w:val="009C7830"/>
    <w:rsid w:val="009C7907"/>
    <w:rsid w:val="009D010B"/>
    <w:rsid w:val="009D0125"/>
    <w:rsid w:val="009D0493"/>
    <w:rsid w:val="009D0C53"/>
    <w:rsid w:val="009D1444"/>
    <w:rsid w:val="009D18F7"/>
    <w:rsid w:val="009D211E"/>
    <w:rsid w:val="009D2130"/>
    <w:rsid w:val="009D477C"/>
    <w:rsid w:val="009D48AA"/>
    <w:rsid w:val="009D51F7"/>
    <w:rsid w:val="009D6422"/>
    <w:rsid w:val="009D6F3E"/>
    <w:rsid w:val="009E09C8"/>
    <w:rsid w:val="009E2209"/>
    <w:rsid w:val="009E23FB"/>
    <w:rsid w:val="009E266B"/>
    <w:rsid w:val="009E2FC6"/>
    <w:rsid w:val="009E3945"/>
    <w:rsid w:val="009E5832"/>
    <w:rsid w:val="009E61AA"/>
    <w:rsid w:val="009E6915"/>
    <w:rsid w:val="009E7A83"/>
    <w:rsid w:val="009E7F9C"/>
    <w:rsid w:val="009F005E"/>
    <w:rsid w:val="009F0F21"/>
    <w:rsid w:val="009F219B"/>
    <w:rsid w:val="009F2741"/>
    <w:rsid w:val="009F2A55"/>
    <w:rsid w:val="009F37ED"/>
    <w:rsid w:val="009F43A4"/>
    <w:rsid w:val="009F466A"/>
    <w:rsid w:val="009F47CE"/>
    <w:rsid w:val="009F4E79"/>
    <w:rsid w:val="009F61AB"/>
    <w:rsid w:val="009F696F"/>
    <w:rsid w:val="009F73CC"/>
    <w:rsid w:val="009F76FC"/>
    <w:rsid w:val="00A00FAB"/>
    <w:rsid w:val="00A03147"/>
    <w:rsid w:val="00A0363F"/>
    <w:rsid w:val="00A03BA4"/>
    <w:rsid w:val="00A03D4F"/>
    <w:rsid w:val="00A051CC"/>
    <w:rsid w:val="00A056D3"/>
    <w:rsid w:val="00A13E67"/>
    <w:rsid w:val="00A17876"/>
    <w:rsid w:val="00A17A37"/>
    <w:rsid w:val="00A17F1C"/>
    <w:rsid w:val="00A20BA9"/>
    <w:rsid w:val="00A22FAB"/>
    <w:rsid w:val="00A24A06"/>
    <w:rsid w:val="00A25BB0"/>
    <w:rsid w:val="00A26D5A"/>
    <w:rsid w:val="00A30250"/>
    <w:rsid w:val="00A30875"/>
    <w:rsid w:val="00A3196C"/>
    <w:rsid w:val="00A32DF3"/>
    <w:rsid w:val="00A36606"/>
    <w:rsid w:val="00A36CC6"/>
    <w:rsid w:val="00A40BFE"/>
    <w:rsid w:val="00A411C5"/>
    <w:rsid w:val="00A42F90"/>
    <w:rsid w:val="00A445AB"/>
    <w:rsid w:val="00A44B27"/>
    <w:rsid w:val="00A4626C"/>
    <w:rsid w:val="00A46744"/>
    <w:rsid w:val="00A46DC9"/>
    <w:rsid w:val="00A47832"/>
    <w:rsid w:val="00A50A25"/>
    <w:rsid w:val="00A52219"/>
    <w:rsid w:val="00A54FAC"/>
    <w:rsid w:val="00A56DEA"/>
    <w:rsid w:val="00A604D3"/>
    <w:rsid w:val="00A607EE"/>
    <w:rsid w:val="00A617C1"/>
    <w:rsid w:val="00A631D7"/>
    <w:rsid w:val="00A63E45"/>
    <w:rsid w:val="00A668D1"/>
    <w:rsid w:val="00A67386"/>
    <w:rsid w:val="00A70290"/>
    <w:rsid w:val="00A716D7"/>
    <w:rsid w:val="00A71919"/>
    <w:rsid w:val="00A71A81"/>
    <w:rsid w:val="00A73481"/>
    <w:rsid w:val="00A736DB"/>
    <w:rsid w:val="00A73C69"/>
    <w:rsid w:val="00A74D0B"/>
    <w:rsid w:val="00A75D09"/>
    <w:rsid w:val="00A75E0B"/>
    <w:rsid w:val="00A76D83"/>
    <w:rsid w:val="00A8060B"/>
    <w:rsid w:val="00A80C70"/>
    <w:rsid w:val="00A839A1"/>
    <w:rsid w:val="00A86817"/>
    <w:rsid w:val="00A868E6"/>
    <w:rsid w:val="00A87FCF"/>
    <w:rsid w:val="00A9247C"/>
    <w:rsid w:val="00A93597"/>
    <w:rsid w:val="00A936CD"/>
    <w:rsid w:val="00A94E96"/>
    <w:rsid w:val="00A970C3"/>
    <w:rsid w:val="00A97EAF"/>
    <w:rsid w:val="00AA17C6"/>
    <w:rsid w:val="00AA190A"/>
    <w:rsid w:val="00AA29D6"/>
    <w:rsid w:val="00AA34AE"/>
    <w:rsid w:val="00AA439E"/>
    <w:rsid w:val="00AA6DD3"/>
    <w:rsid w:val="00AB0663"/>
    <w:rsid w:val="00AB0E48"/>
    <w:rsid w:val="00AB66DF"/>
    <w:rsid w:val="00AB7AB1"/>
    <w:rsid w:val="00AC059F"/>
    <w:rsid w:val="00AC242D"/>
    <w:rsid w:val="00AC28B1"/>
    <w:rsid w:val="00AC3812"/>
    <w:rsid w:val="00AC4E08"/>
    <w:rsid w:val="00AC6C54"/>
    <w:rsid w:val="00AC6E8A"/>
    <w:rsid w:val="00AD3684"/>
    <w:rsid w:val="00AD3A6D"/>
    <w:rsid w:val="00AD3B28"/>
    <w:rsid w:val="00AD434D"/>
    <w:rsid w:val="00AD4D61"/>
    <w:rsid w:val="00AD4FED"/>
    <w:rsid w:val="00AD522F"/>
    <w:rsid w:val="00AD57E2"/>
    <w:rsid w:val="00AD680F"/>
    <w:rsid w:val="00AE1759"/>
    <w:rsid w:val="00AE225D"/>
    <w:rsid w:val="00AE2E7C"/>
    <w:rsid w:val="00AE3380"/>
    <w:rsid w:val="00AE3989"/>
    <w:rsid w:val="00AE62BA"/>
    <w:rsid w:val="00AE73FB"/>
    <w:rsid w:val="00AF0969"/>
    <w:rsid w:val="00AF14D6"/>
    <w:rsid w:val="00AF36DF"/>
    <w:rsid w:val="00AF3CC7"/>
    <w:rsid w:val="00AF6EF0"/>
    <w:rsid w:val="00B0171D"/>
    <w:rsid w:val="00B01BFF"/>
    <w:rsid w:val="00B04692"/>
    <w:rsid w:val="00B0647C"/>
    <w:rsid w:val="00B06E64"/>
    <w:rsid w:val="00B06FA8"/>
    <w:rsid w:val="00B07F3C"/>
    <w:rsid w:val="00B11E55"/>
    <w:rsid w:val="00B14C13"/>
    <w:rsid w:val="00B15587"/>
    <w:rsid w:val="00B17C12"/>
    <w:rsid w:val="00B229A6"/>
    <w:rsid w:val="00B2333B"/>
    <w:rsid w:val="00B24A0F"/>
    <w:rsid w:val="00B24D54"/>
    <w:rsid w:val="00B25226"/>
    <w:rsid w:val="00B3030F"/>
    <w:rsid w:val="00B30963"/>
    <w:rsid w:val="00B30A15"/>
    <w:rsid w:val="00B30DB5"/>
    <w:rsid w:val="00B3219E"/>
    <w:rsid w:val="00B3417B"/>
    <w:rsid w:val="00B3446D"/>
    <w:rsid w:val="00B3513C"/>
    <w:rsid w:val="00B352A1"/>
    <w:rsid w:val="00B356D0"/>
    <w:rsid w:val="00B3656C"/>
    <w:rsid w:val="00B36D02"/>
    <w:rsid w:val="00B37F63"/>
    <w:rsid w:val="00B41423"/>
    <w:rsid w:val="00B42554"/>
    <w:rsid w:val="00B43627"/>
    <w:rsid w:val="00B450B8"/>
    <w:rsid w:val="00B46806"/>
    <w:rsid w:val="00B46EC9"/>
    <w:rsid w:val="00B476B1"/>
    <w:rsid w:val="00B50A8A"/>
    <w:rsid w:val="00B510C5"/>
    <w:rsid w:val="00B516F8"/>
    <w:rsid w:val="00B51A0B"/>
    <w:rsid w:val="00B5250E"/>
    <w:rsid w:val="00B526D2"/>
    <w:rsid w:val="00B52EDA"/>
    <w:rsid w:val="00B536FD"/>
    <w:rsid w:val="00B53C6E"/>
    <w:rsid w:val="00B54944"/>
    <w:rsid w:val="00B54DB4"/>
    <w:rsid w:val="00B55B42"/>
    <w:rsid w:val="00B57005"/>
    <w:rsid w:val="00B57866"/>
    <w:rsid w:val="00B57B10"/>
    <w:rsid w:val="00B6104A"/>
    <w:rsid w:val="00B61CE6"/>
    <w:rsid w:val="00B62D47"/>
    <w:rsid w:val="00B63145"/>
    <w:rsid w:val="00B63879"/>
    <w:rsid w:val="00B63C3C"/>
    <w:rsid w:val="00B64E2E"/>
    <w:rsid w:val="00B6505C"/>
    <w:rsid w:val="00B6574B"/>
    <w:rsid w:val="00B662AA"/>
    <w:rsid w:val="00B66FC1"/>
    <w:rsid w:val="00B67D01"/>
    <w:rsid w:val="00B71D1A"/>
    <w:rsid w:val="00B725A7"/>
    <w:rsid w:val="00B72B79"/>
    <w:rsid w:val="00B72D45"/>
    <w:rsid w:val="00B736E7"/>
    <w:rsid w:val="00B73C48"/>
    <w:rsid w:val="00B743A4"/>
    <w:rsid w:val="00B75C73"/>
    <w:rsid w:val="00B77189"/>
    <w:rsid w:val="00B800C0"/>
    <w:rsid w:val="00B81DAF"/>
    <w:rsid w:val="00B8206B"/>
    <w:rsid w:val="00B83968"/>
    <w:rsid w:val="00B85360"/>
    <w:rsid w:val="00B85590"/>
    <w:rsid w:val="00B85801"/>
    <w:rsid w:val="00B85A88"/>
    <w:rsid w:val="00B86BD8"/>
    <w:rsid w:val="00B86DE6"/>
    <w:rsid w:val="00B87635"/>
    <w:rsid w:val="00B90B90"/>
    <w:rsid w:val="00B9123B"/>
    <w:rsid w:val="00B91820"/>
    <w:rsid w:val="00B9195D"/>
    <w:rsid w:val="00B923B6"/>
    <w:rsid w:val="00B92C70"/>
    <w:rsid w:val="00B9384E"/>
    <w:rsid w:val="00B93B53"/>
    <w:rsid w:val="00B94AED"/>
    <w:rsid w:val="00B95FF5"/>
    <w:rsid w:val="00B97AF8"/>
    <w:rsid w:val="00BA085B"/>
    <w:rsid w:val="00BA1095"/>
    <w:rsid w:val="00BA1551"/>
    <w:rsid w:val="00BA192B"/>
    <w:rsid w:val="00BA4921"/>
    <w:rsid w:val="00BA4ED1"/>
    <w:rsid w:val="00BB06DC"/>
    <w:rsid w:val="00BB0CED"/>
    <w:rsid w:val="00BB10A7"/>
    <w:rsid w:val="00BB2C0F"/>
    <w:rsid w:val="00BB4547"/>
    <w:rsid w:val="00BB5148"/>
    <w:rsid w:val="00BB5155"/>
    <w:rsid w:val="00BB5669"/>
    <w:rsid w:val="00BB687F"/>
    <w:rsid w:val="00BB7891"/>
    <w:rsid w:val="00BC0575"/>
    <w:rsid w:val="00BC0EC6"/>
    <w:rsid w:val="00BC1E49"/>
    <w:rsid w:val="00BC3DBC"/>
    <w:rsid w:val="00BC4DA6"/>
    <w:rsid w:val="00BC6BE5"/>
    <w:rsid w:val="00BC70AA"/>
    <w:rsid w:val="00BD0C54"/>
    <w:rsid w:val="00BD2A88"/>
    <w:rsid w:val="00BD314C"/>
    <w:rsid w:val="00BD32C7"/>
    <w:rsid w:val="00BD3C8F"/>
    <w:rsid w:val="00BD4C86"/>
    <w:rsid w:val="00BD5E7C"/>
    <w:rsid w:val="00BE2EA0"/>
    <w:rsid w:val="00BE3D82"/>
    <w:rsid w:val="00BE4404"/>
    <w:rsid w:val="00BE470D"/>
    <w:rsid w:val="00BE5474"/>
    <w:rsid w:val="00BE788A"/>
    <w:rsid w:val="00BE7A5A"/>
    <w:rsid w:val="00BF0468"/>
    <w:rsid w:val="00BF1001"/>
    <w:rsid w:val="00BF2B33"/>
    <w:rsid w:val="00BF3A8D"/>
    <w:rsid w:val="00BF476F"/>
    <w:rsid w:val="00BF537F"/>
    <w:rsid w:val="00BF5612"/>
    <w:rsid w:val="00BF58AF"/>
    <w:rsid w:val="00BF79C8"/>
    <w:rsid w:val="00BF7BC7"/>
    <w:rsid w:val="00C00418"/>
    <w:rsid w:val="00C00869"/>
    <w:rsid w:val="00C00BEE"/>
    <w:rsid w:val="00C016FB"/>
    <w:rsid w:val="00C02A63"/>
    <w:rsid w:val="00C02F76"/>
    <w:rsid w:val="00C030BD"/>
    <w:rsid w:val="00C0437E"/>
    <w:rsid w:val="00C0486E"/>
    <w:rsid w:val="00C049DA"/>
    <w:rsid w:val="00C05295"/>
    <w:rsid w:val="00C06418"/>
    <w:rsid w:val="00C1138B"/>
    <w:rsid w:val="00C122AD"/>
    <w:rsid w:val="00C12679"/>
    <w:rsid w:val="00C127A7"/>
    <w:rsid w:val="00C12FB6"/>
    <w:rsid w:val="00C1511E"/>
    <w:rsid w:val="00C16013"/>
    <w:rsid w:val="00C16047"/>
    <w:rsid w:val="00C20FE3"/>
    <w:rsid w:val="00C22556"/>
    <w:rsid w:val="00C2260F"/>
    <w:rsid w:val="00C230B6"/>
    <w:rsid w:val="00C23A80"/>
    <w:rsid w:val="00C255CF"/>
    <w:rsid w:val="00C25DCF"/>
    <w:rsid w:val="00C25FDD"/>
    <w:rsid w:val="00C264EA"/>
    <w:rsid w:val="00C26541"/>
    <w:rsid w:val="00C27FE8"/>
    <w:rsid w:val="00C37DE2"/>
    <w:rsid w:val="00C40217"/>
    <w:rsid w:val="00C407FD"/>
    <w:rsid w:val="00C43831"/>
    <w:rsid w:val="00C459FD"/>
    <w:rsid w:val="00C45C9D"/>
    <w:rsid w:val="00C47339"/>
    <w:rsid w:val="00C47A98"/>
    <w:rsid w:val="00C5295E"/>
    <w:rsid w:val="00C5320C"/>
    <w:rsid w:val="00C53B17"/>
    <w:rsid w:val="00C55E6D"/>
    <w:rsid w:val="00C5610F"/>
    <w:rsid w:val="00C57742"/>
    <w:rsid w:val="00C57D77"/>
    <w:rsid w:val="00C610D0"/>
    <w:rsid w:val="00C6169B"/>
    <w:rsid w:val="00C6193B"/>
    <w:rsid w:val="00C620A0"/>
    <w:rsid w:val="00C621BC"/>
    <w:rsid w:val="00C62402"/>
    <w:rsid w:val="00C63C57"/>
    <w:rsid w:val="00C63CF4"/>
    <w:rsid w:val="00C64F97"/>
    <w:rsid w:val="00C65BAA"/>
    <w:rsid w:val="00C65BDE"/>
    <w:rsid w:val="00C66B6B"/>
    <w:rsid w:val="00C71277"/>
    <w:rsid w:val="00C724B0"/>
    <w:rsid w:val="00C7411B"/>
    <w:rsid w:val="00C75456"/>
    <w:rsid w:val="00C80038"/>
    <w:rsid w:val="00C82586"/>
    <w:rsid w:val="00C82AB7"/>
    <w:rsid w:val="00C838B9"/>
    <w:rsid w:val="00C83D50"/>
    <w:rsid w:val="00C845B4"/>
    <w:rsid w:val="00C84C6B"/>
    <w:rsid w:val="00C8539F"/>
    <w:rsid w:val="00C86CC4"/>
    <w:rsid w:val="00C87B39"/>
    <w:rsid w:val="00C902D0"/>
    <w:rsid w:val="00C91310"/>
    <w:rsid w:val="00C915EC"/>
    <w:rsid w:val="00C91EE5"/>
    <w:rsid w:val="00C92B39"/>
    <w:rsid w:val="00C934B3"/>
    <w:rsid w:val="00C94D4A"/>
    <w:rsid w:val="00C956AE"/>
    <w:rsid w:val="00C95B92"/>
    <w:rsid w:val="00C95E4C"/>
    <w:rsid w:val="00C96494"/>
    <w:rsid w:val="00C96A4A"/>
    <w:rsid w:val="00C97B86"/>
    <w:rsid w:val="00C97C11"/>
    <w:rsid w:val="00CA1642"/>
    <w:rsid w:val="00CA2C91"/>
    <w:rsid w:val="00CA2DF7"/>
    <w:rsid w:val="00CA4250"/>
    <w:rsid w:val="00CA5EC7"/>
    <w:rsid w:val="00CA6439"/>
    <w:rsid w:val="00CA7C0C"/>
    <w:rsid w:val="00CB25A8"/>
    <w:rsid w:val="00CB2902"/>
    <w:rsid w:val="00CB3E2F"/>
    <w:rsid w:val="00CB46D0"/>
    <w:rsid w:val="00CB4E36"/>
    <w:rsid w:val="00CB5B8D"/>
    <w:rsid w:val="00CC05D6"/>
    <w:rsid w:val="00CC06CE"/>
    <w:rsid w:val="00CC0C57"/>
    <w:rsid w:val="00CC0F84"/>
    <w:rsid w:val="00CC18C4"/>
    <w:rsid w:val="00CC1DD7"/>
    <w:rsid w:val="00CC3546"/>
    <w:rsid w:val="00CC4C4E"/>
    <w:rsid w:val="00CC7367"/>
    <w:rsid w:val="00CD05C7"/>
    <w:rsid w:val="00CD2593"/>
    <w:rsid w:val="00CD26D7"/>
    <w:rsid w:val="00CD5AE8"/>
    <w:rsid w:val="00CD637C"/>
    <w:rsid w:val="00CD6632"/>
    <w:rsid w:val="00CD762E"/>
    <w:rsid w:val="00CE18B8"/>
    <w:rsid w:val="00CE25F4"/>
    <w:rsid w:val="00CE2FAA"/>
    <w:rsid w:val="00CE4383"/>
    <w:rsid w:val="00CF0496"/>
    <w:rsid w:val="00CF112D"/>
    <w:rsid w:val="00CF17E3"/>
    <w:rsid w:val="00CF3500"/>
    <w:rsid w:val="00CF3B9C"/>
    <w:rsid w:val="00CF4D9E"/>
    <w:rsid w:val="00CF51E1"/>
    <w:rsid w:val="00CF54D3"/>
    <w:rsid w:val="00D02577"/>
    <w:rsid w:val="00D053F8"/>
    <w:rsid w:val="00D07985"/>
    <w:rsid w:val="00D10425"/>
    <w:rsid w:val="00D11216"/>
    <w:rsid w:val="00D14674"/>
    <w:rsid w:val="00D14D89"/>
    <w:rsid w:val="00D155D6"/>
    <w:rsid w:val="00D163B6"/>
    <w:rsid w:val="00D1687D"/>
    <w:rsid w:val="00D17EBB"/>
    <w:rsid w:val="00D21460"/>
    <w:rsid w:val="00D216D7"/>
    <w:rsid w:val="00D23CE9"/>
    <w:rsid w:val="00D247DD"/>
    <w:rsid w:val="00D2521A"/>
    <w:rsid w:val="00D25F92"/>
    <w:rsid w:val="00D26446"/>
    <w:rsid w:val="00D30E78"/>
    <w:rsid w:val="00D31BD1"/>
    <w:rsid w:val="00D323D0"/>
    <w:rsid w:val="00D3517D"/>
    <w:rsid w:val="00D358B2"/>
    <w:rsid w:val="00D35CA0"/>
    <w:rsid w:val="00D3656A"/>
    <w:rsid w:val="00D36693"/>
    <w:rsid w:val="00D405E8"/>
    <w:rsid w:val="00D40650"/>
    <w:rsid w:val="00D40EB5"/>
    <w:rsid w:val="00D4189A"/>
    <w:rsid w:val="00D41D61"/>
    <w:rsid w:val="00D42897"/>
    <w:rsid w:val="00D44217"/>
    <w:rsid w:val="00D44D30"/>
    <w:rsid w:val="00D4502B"/>
    <w:rsid w:val="00D46F1B"/>
    <w:rsid w:val="00D47515"/>
    <w:rsid w:val="00D50768"/>
    <w:rsid w:val="00D50968"/>
    <w:rsid w:val="00D52CAC"/>
    <w:rsid w:val="00D532E6"/>
    <w:rsid w:val="00D53368"/>
    <w:rsid w:val="00D53444"/>
    <w:rsid w:val="00D537CB"/>
    <w:rsid w:val="00D540FF"/>
    <w:rsid w:val="00D5525B"/>
    <w:rsid w:val="00D55412"/>
    <w:rsid w:val="00D5656B"/>
    <w:rsid w:val="00D603AE"/>
    <w:rsid w:val="00D6064F"/>
    <w:rsid w:val="00D6079F"/>
    <w:rsid w:val="00D6145E"/>
    <w:rsid w:val="00D61636"/>
    <w:rsid w:val="00D61E5A"/>
    <w:rsid w:val="00D62867"/>
    <w:rsid w:val="00D63665"/>
    <w:rsid w:val="00D63C57"/>
    <w:rsid w:val="00D63F07"/>
    <w:rsid w:val="00D644E6"/>
    <w:rsid w:val="00D65008"/>
    <w:rsid w:val="00D668E1"/>
    <w:rsid w:val="00D66C5A"/>
    <w:rsid w:val="00D679FD"/>
    <w:rsid w:val="00D67FD8"/>
    <w:rsid w:val="00D70651"/>
    <w:rsid w:val="00D7103E"/>
    <w:rsid w:val="00D72685"/>
    <w:rsid w:val="00D72C48"/>
    <w:rsid w:val="00D7659A"/>
    <w:rsid w:val="00D77A39"/>
    <w:rsid w:val="00D83565"/>
    <w:rsid w:val="00D85836"/>
    <w:rsid w:val="00D858B5"/>
    <w:rsid w:val="00D85E7A"/>
    <w:rsid w:val="00D867DA"/>
    <w:rsid w:val="00D870CB"/>
    <w:rsid w:val="00D91FE2"/>
    <w:rsid w:val="00D92F0D"/>
    <w:rsid w:val="00DA189F"/>
    <w:rsid w:val="00DA21E7"/>
    <w:rsid w:val="00DA2D6F"/>
    <w:rsid w:val="00DA31F5"/>
    <w:rsid w:val="00DA47D7"/>
    <w:rsid w:val="00DA64E3"/>
    <w:rsid w:val="00DA754E"/>
    <w:rsid w:val="00DB0545"/>
    <w:rsid w:val="00DB1B90"/>
    <w:rsid w:val="00DB38E9"/>
    <w:rsid w:val="00DB7414"/>
    <w:rsid w:val="00DB783D"/>
    <w:rsid w:val="00DC2051"/>
    <w:rsid w:val="00DC2AB7"/>
    <w:rsid w:val="00DC59B3"/>
    <w:rsid w:val="00DC5EDE"/>
    <w:rsid w:val="00DC64C3"/>
    <w:rsid w:val="00DC79C9"/>
    <w:rsid w:val="00DD08A8"/>
    <w:rsid w:val="00DD0B05"/>
    <w:rsid w:val="00DD2D63"/>
    <w:rsid w:val="00DD33A4"/>
    <w:rsid w:val="00DD3B4F"/>
    <w:rsid w:val="00DD3E45"/>
    <w:rsid w:val="00DD42BF"/>
    <w:rsid w:val="00DD4AEC"/>
    <w:rsid w:val="00DD5637"/>
    <w:rsid w:val="00DD5A20"/>
    <w:rsid w:val="00DD5C70"/>
    <w:rsid w:val="00DD5FBB"/>
    <w:rsid w:val="00DD6633"/>
    <w:rsid w:val="00DD68BE"/>
    <w:rsid w:val="00DD7453"/>
    <w:rsid w:val="00DD7DC4"/>
    <w:rsid w:val="00DE03FE"/>
    <w:rsid w:val="00DE076B"/>
    <w:rsid w:val="00DE2A1C"/>
    <w:rsid w:val="00DE44FC"/>
    <w:rsid w:val="00DE4811"/>
    <w:rsid w:val="00DE4D3D"/>
    <w:rsid w:val="00DE4DE6"/>
    <w:rsid w:val="00DE53F4"/>
    <w:rsid w:val="00DE5F82"/>
    <w:rsid w:val="00DF206E"/>
    <w:rsid w:val="00DF4F27"/>
    <w:rsid w:val="00DF5418"/>
    <w:rsid w:val="00E018D2"/>
    <w:rsid w:val="00E01D6F"/>
    <w:rsid w:val="00E034C1"/>
    <w:rsid w:val="00E051DF"/>
    <w:rsid w:val="00E05AE3"/>
    <w:rsid w:val="00E064F4"/>
    <w:rsid w:val="00E06766"/>
    <w:rsid w:val="00E10421"/>
    <w:rsid w:val="00E10531"/>
    <w:rsid w:val="00E10593"/>
    <w:rsid w:val="00E1141F"/>
    <w:rsid w:val="00E11431"/>
    <w:rsid w:val="00E11E60"/>
    <w:rsid w:val="00E129F4"/>
    <w:rsid w:val="00E12EF9"/>
    <w:rsid w:val="00E149D8"/>
    <w:rsid w:val="00E15CA9"/>
    <w:rsid w:val="00E173AD"/>
    <w:rsid w:val="00E17D6F"/>
    <w:rsid w:val="00E201DD"/>
    <w:rsid w:val="00E21B75"/>
    <w:rsid w:val="00E228B8"/>
    <w:rsid w:val="00E22A11"/>
    <w:rsid w:val="00E246BF"/>
    <w:rsid w:val="00E26221"/>
    <w:rsid w:val="00E27002"/>
    <w:rsid w:val="00E27896"/>
    <w:rsid w:val="00E27CD4"/>
    <w:rsid w:val="00E3192D"/>
    <w:rsid w:val="00E31A9C"/>
    <w:rsid w:val="00E31CA7"/>
    <w:rsid w:val="00E407B4"/>
    <w:rsid w:val="00E40DB4"/>
    <w:rsid w:val="00E4124F"/>
    <w:rsid w:val="00E41E3C"/>
    <w:rsid w:val="00E4285E"/>
    <w:rsid w:val="00E44069"/>
    <w:rsid w:val="00E44907"/>
    <w:rsid w:val="00E46436"/>
    <w:rsid w:val="00E50C82"/>
    <w:rsid w:val="00E5133C"/>
    <w:rsid w:val="00E52DE9"/>
    <w:rsid w:val="00E5617C"/>
    <w:rsid w:val="00E565C8"/>
    <w:rsid w:val="00E5706B"/>
    <w:rsid w:val="00E5744E"/>
    <w:rsid w:val="00E5792F"/>
    <w:rsid w:val="00E57ADA"/>
    <w:rsid w:val="00E60A87"/>
    <w:rsid w:val="00E621EF"/>
    <w:rsid w:val="00E6242E"/>
    <w:rsid w:val="00E646B1"/>
    <w:rsid w:val="00E659D8"/>
    <w:rsid w:val="00E65E53"/>
    <w:rsid w:val="00E66193"/>
    <w:rsid w:val="00E67083"/>
    <w:rsid w:val="00E6799E"/>
    <w:rsid w:val="00E679A0"/>
    <w:rsid w:val="00E7056A"/>
    <w:rsid w:val="00E7095D"/>
    <w:rsid w:val="00E71CEE"/>
    <w:rsid w:val="00E72F41"/>
    <w:rsid w:val="00E73289"/>
    <w:rsid w:val="00E73A9C"/>
    <w:rsid w:val="00E74BA7"/>
    <w:rsid w:val="00E76444"/>
    <w:rsid w:val="00E772C5"/>
    <w:rsid w:val="00E81379"/>
    <w:rsid w:val="00E81617"/>
    <w:rsid w:val="00E818EC"/>
    <w:rsid w:val="00E8384B"/>
    <w:rsid w:val="00E84921"/>
    <w:rsid w:val="00E852BA"/>
    <w:rsid w:val="00E854E9"/>
    <w:rsid w:val="00E859B3"/>
    <w:rsid w:val="00E8725C"/>
    <w:rsid w:val="00E90FE2"/>
    <w:rsid w:val="00E912BE"/>
    <w:rsid w:val="00E9192E"/>
    <w:rsid w:val="00E91C02"/>
    <w:rsid w:val="00E9229C"/>
    <w:rsid w:val="00E94415"/>
    <w:rsid w:val="00E95593"/>
    <w:rsid w:val="00E978EF"/>
    <w:rsid w:val="00EA0249"/>
    <w:rsid w:val="00EA0AAB"/>
    <w:rsid w:val="00EA0E19"/>
    <w:rsid w:val="00EA15A7"/>
    <w:rsid w:val="00EA2578"/>
    <w:rsid w:val="00EA40D7"/>
    <w:rsid w:val="00EA4228"/>
    <w:rsid w:val="00EA47EB"/>
    <w:rsid w:val="00EB0429"/>
    <w:rsid w:val="00EB261F"/>
    <w:rsid w:val="00EB2951"/>
    <w:rsid w:val="00EB2AE1"/>
    <w:rsid w:val="00EB2DDC"/>
    <w:rsid w:val="00EB3D60"/>
    <w:rsid w:val="00EB68B6"/>
    <w:rsid w:val="00EB6968"/>
    <w:rsid w:val="00EC005A"/>
    <w:rsid w:val="00EC0E2C"/>
    <w:rsid w:val="00EC1575"/>
    <w:rsid w:val="00EC1C82"/>
    <w:rsid w:val="00EC20BA"/>
    <w:rsid w:val="00EC3D77"/>
    <w:rsid w:val="00EC4855"/>
    <w:rsid w:val="00EC629D"/>
    <w:rsid w:val="00ED2060"/>
    <w:rsid w:val="00ED22DF"/>
    <w:rsid w:val="00ED30E7"/>
    <w:rsid w:val="00ED4083"/>
    <w:rsid w:val="00ED4C59"/>
    <w:rsid w:val="00ED4EF9"/>
    <w:rsid w:val="00ED5427"/>
    <w:rsid w:val="00ED6B9E"/>
    <w:rsid w:val="00EE068B"/>
    <w:rsid w:val="00EE10DA"/>
    <w:rsid w:val="00EE1502"/>
    <w:rsid w:val="00EE42D3"/>
    <w:rsid w:val="00EE483D"/>
    <w:rsid w:val="00EE4D5C"/>
    <w:rsid w:val="00EE4F89"/>
    <w:rsid w:val="00EE63E8"/>
    <w:rsid w:val="00EE655A"/>
    <w:rsid w:val="00EE6C6B"/>
    <w:rsid w:val="00EE7E27"/>
    <w:rsid w:val="00EF1207"/>
    <w:rsid w:val="00EF1677"/>
    <w:rsid w:val="00EF1751"/>
    <w:rsid w:val="00EF1C7D"/>
    <w:rsid w:val="00EF4B0F"/>
    <w:rsid w:val="00EF66A3"/>
    <w:rsid w:val="00EF7A2B"/>
    <w:rsid w:val="00F024AF"/>
    <w:rsid w:val="00F039FB"/>
    <w:rsid w:val="00F044C4"/>
    <w:rsid w:val="00F060C0"/>
    <w:rsid w:val="00F10572"/>
    <w:rsid w:val="00F13D96"/>
    <w:rsid w:val="00F14A16"/>
    <w:rsid w:val="00F1568B"/>
    <w:rsid w:val="00F16EE9"/>
    <w:rsid w:val="00F17746"/>
    <w:rsid w:val="00F2079B"/>
    <w:rsid w:val="00F21451"/>
    <w:rsid w:val="00F24FAB"/>
    <w:rsid w:val="00F268D2"/>
    <w:rsid w:val="00F30455"/>
    <w:rsid w:val="00F3124F"/>
    <w:rsid w:val="00F3479B"/>
    <w:rsid w:val="00F3512A"/>
    <w:rsid w:val="00F3587D"/>
    <w:rsid w:val="00F35B57"/>
    <w:rsid w:val="00F35F65"/>
    <w:rsid w:val="00F36B13"/>
    <w:rsid w:val="00F36D5F"/>
    <w:rsid w:val="00F40AAC"/>
    <w:rsid w:val="00F41603"/>
    <w:rsid w:val="00F4244C"/>
    <w:rsid w:val="00F42812"/>
    <w:rsid w:val="00F42915"/>
    <w:rsid w:val="00F434FC"/>
    <w:rsid w:val="00F43A35"/>
    <w:rsid w:val="00F44788"/>
    <w:rsid w:val="00F45955"/>
    <w:rsid w:val="00F52DBE"/>
    <w:rsid w:val="00F5405F"/>
    <w:rsid w:val="00F54536"/>
    <w:rsid w:val="00F54C07"/>
    <w:rsid w:val="00F54C09"/>
    <w:rsid w:val="00F5647F"/>
    <w:rsid w:val="00F57B0B"/>
    <w:rsid w:val="00F605FF"/>
    <w:rsid w:val="00F61BFE"/>
    <w:rsid w:val="00F61CE6"/>
    <w:rsid w:val="00F63C7D"/>
    <w:rsid w:val="00F63EE6"/>
    <w:rsid w:val="00F64425"/>
    <w:rsid w:val="00F667C9"/>
    <w:rsid w:val="00F66907"/>
    <w:rsid w:val="00F66CC9"/>
    <w:rsid w:val="00F67400"/>
    <w:rsid w:val="00F674CB"/>
    <w:rsid w:val="00F67A44"/>
    <w:rsid w:val="00F708D4"/>
    <w:rsid w:val="00F726F9"/>
    <w:rsid w:val="00F72DD5"/>
    <w:rsid w:val="00F74FF9"/>
    <w:rsid w:val="00F77797"/>
    <w:rsid w:val="00F802D1"/>
    <w:rsid w:val="00F8250E"/>
    <w:rsid w:val="00F8351C"/>
    <w:rsid w:val="00F83EE6"/>
    <w:rsid w:val="00F84C1B"/>
    <w:rsid w:val="00F859AD"/>
    <w:rsid w:val="00F86146"/>
    <w:rsid w:val="00F865DD"/>
    <w:rsid w:val="00F86BAA"/>
    <w:rsid w:val="00F921F1"/>
    <w:rsid w:val="00F9271D"/>
    <w:rsid w:val="00F93F04"/>
    <w:rsid w:val="00F95F64"/>
    <w:rsid w:val="00F9653E"/>
    <w:rsid w:val="00FA1231"/>
    <w:rsid w:val="00FA1961"/>
    <w:rsid w:val="00FA1EE5"/>
    <w:rsid w:val="00FA63E2"/>
    <w:rsid w:val="00FA6C49"/>
    <w:rsid w:val="00FA6C63"/>
    <w:rsid w:val="00FA7072"/>
    <w:rsid w:val="00FA7926"/>
    <w:rsid w:val="00FB2914"/>
    <w:rsid w:val="00FB33C5"/>
    <w:rsid w:val="00FB3912"/>
    <w:rsid w:val="00FB5A87"/>
    <w:rsid w:val="00FB633D"/>
    <w:rsid w:val="00FB69A8"/>
    <w:rsid w:val="00FB6DA0"/>
    <w:rsid w:val="00FC063C"/>
    <w:rsid w:val="00FC16CA"/>
    <w:rsid w:val="00FC1DB1"/>
    <w:rsid w:val="00FC282E"/>
    <w:rsid w:val="00FC2CB4"/>
    <w:rsid w:val="00FC4DB6"/>
    <w:rsid w:val="00FC5D85"/>
    <w:rsid w:val="00FC6864"/>
    <w:rsid w:val="00FC7C97"/>
    <w:rsid w:val="00FD1F70"/>
    <w:rsid w:val="00FD22CA"/>
    <w:rsid w:val="00FD2561"/>
    <w:rsid w:val="00FD2C6D"/>
    <w:rsid w:val="00FD3BF7"/>
    <w:rsid w:val="00FD3CA0"/>
    <w:rsid w:val="00FD675C"/>
    <w:rsid w:val="00FD7BC9"/>
    <w:rsid w:val="00FD7BFE"/>
    <w:rsid w:val="00FD7EAD"/>
    <w:rsid w:val="00FE0F5E"/>
    <w:rsid w:val="00FE1639"/>
    <w:rsid w:val="00FE19E3"/>
    <w:rsid w:val="00FE3727"/>
    <w:rsid w:val="00FE47BA"/>
    <w:rsid w:val="00FE5E16"/>
    <w:rsid w:val="00FE6D22"/>
    <w:rsid w:val="00FF23C6"/>
    <w:rsid w:val="00FF2884"/>
    <w:rsid w:val="00FF2DD5"/>
    <w:rsid w:val="00FF3153"/>
    <w:rsid w:val="00FF4169"/>
    <w:rsid w:val="00FF5E08"/>
    <w:rsid w:val="00FF76FA"/>
    <w:rsid w:val="00FF796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907211C"/>
  <w15:docId w15:val="{C492D26B-B5C5-4FD7-B86A-9BB1C3F22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B88"/>
    <w:pPr>
      <w:spacing w:after="539" w:line="354" w:lineRule="auto"/>
      <w:ind w:left="705" w:right="-3" w:hanging="10"/>
      <w:jc w:val="both"/>
    </w:pPr>
    <w:rPr>
      <w:rFonts w:ascii="Arial" w:eastAsia="Arial" w:hAnsi="Arial" w:cs="Arial"/>
      <w:color w:val="000000"/>
      <w:sz w:val="24"/>
    </w:rPr>
  </w:style>
  <w:style w:type="paragraph" w:styleId="Ttulo1">
    <w:name w:val="heading 1"/>
    <w:basedOn w:val="Normal"/>
    <w:next w:val="Normal"/>
    <w:link w:val="Ttulo1Car"/>
    <w:uiPriority w:val="9"/>
    <w:qFormat/>
    <w:rsid w:val="004B0E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6C590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link w:val="Ttulo5Car"/>
    <w:qFormat/>
    <w:rsid w:val="00CF51E1"/>
    <w:pPr>
      <w:keepNext/>
      <w:widowControl w:val="0"/>
      <w:autoSpaceDE w:val="0"/>
      <w:autoSpaceDN w:val="0"/>
      <w:spacing w:after="0" w:line="360" w:lineRule="auto"/>
      <w:ind w:left="0" w:right="0" w:firstLine="0"/>
      <w:jc w:val="center"/>
      <w:outlineLvl w:val="4"/>
    </w:pPr>
    <w:rPr>
      <w:rFonts w:eastAsia="Times New Roman" w:cs="Times New Roman"/>
      <w:b/>
      <w:color w:val="auto"/>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rsid w:val="00FF76FA"/>
    <w:pPr>
      <w:spacing w:after="0" w:line="251" w:lineRule="auto"/>
      <w:ind w:left="710"/>
      <w:jc w:val="both"/>
    </w:pPr>
    <w:rPr>
      <w:rFonts w:ascii="Arial" w:eastAsia="Arial" w:hAnsi="Arial" w:cs="Arial"/>
      <w:i/>
      <w:color w:val="000000"/>
      <w:sz w:val="16"/>
    </w:rPr>
  </w:style>
  <w:style w:type="character" w:customStyle="1" w:styleId="footnotedescriptionChar">
    <w:name w:val="footnote description Char"/>
    <w:link w:val="footnotedescription"/>
    <w:rsid w:val="00FF76FA"/>
    <w:rPr>
      <w:rFonts w:ascii="Arial" w:eastAsia="Arial" w:hAnsi="Arial" w:cs="Arial"/>
      <w:i/>
      <w:color w:val="000000"/>
      <w:sz w:val="16"/>
    </w:rPr>
  </w:style>
  <w:style w:type="character" w:customStyle="1" w:styleId="footnotemark">
    <w:name w:val="footnote mark"/>
    <w:hidden/>
    <w:rsid w:val="00FF76FA"/>
    <w:rPr>
      <w:rFonts w:ascii="Arial" w:eastAsia="Arial" w:hAnsi="Arial" w:cs="Arial"/>
      <w:color w:val="000000"/>
      <w:sz w:val="16"/>
      <w:vertAlign w:val="superscript"/>
    </w:rPr>
  </w:style>
  <w:style w:type="paragraph" w:styleId="Textodeglobo">
    <w:name w:val="Balloon Text"/>
    <w:basedOn w:val="Normal"/>
    <w:link w:val="TextodegloboCar"/>
    <w:uiPriority w:val="99"/>
    <w:semiHidden/>
    <w:unhideWhenUsed/>
    <w:rsid w:val="000C52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4D"/>
    <w:rPr>
      <w:rFonts w:ascii="Tahoma" w:eastAsia="Arial" w:hAnsi="Tahoma" w:cs="Tahoma"/>
      <w:color w:val="000000"/>
      <w:sz w:val="16"/>
      <w:szCs w:val="16"/>
    </w:rPr>
  </w:style>
  <w:style w:type="paragraph" w:styleId="Piedepgina">
    <w:name w:val="footer"/>
    <w:basedOn w:val="Normal"/>
    <w:link w:val="PiedepginaCar"/>
    <w:uiPriority w:val="99"/>
    <w:unhideWhenUsed/>
    <w:rsid w:val="00B24D54"/>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1"/>
      <w:szCs w:val="21"/>
    </w:rPr>
  </w:style>
  <w:style w:type="character" w:customStyle="1" w:styleId="PiedepginaCar">
    <w:name w:val="Pie de página Car"/>
    <w:basedOn w:val="Fuentedeprrafopredeter"/>
    <w:link w:val="Piedepgina"/>
    <w:uiPriority w:val="99"/>
    <w:rsid w:val="00B24D54"/>
    <w:rPr>
      <w:rFonts w:eastAsiaTheme="minorHAnsi"/>
      <w:sz w:val="21"/>
      <w:szCs w:val="21"/>
    </w:rPr>
  </w:style>
  <w:style w:type="paragraph" w:styleId="Prrafodelista">
    <w:name w:val="List Paragraph"/>
    <w:basedOn w:val="Normal"/>
    <w:uiPriority w:val="34"/>
    <w:qFormat/>
    <w:rsid w:val="007A0FC6"/>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Textonotapie">
    <w:name w:val="footnote text"/>
    <w:basedOn w:val="Normal"/>
    <w:link w:val="TextonotapieCar"/>
    <w:uiPriority w:val="99"/>
    <w:unhideWhenUsed/>
    <w:rsid w:val="007A0FC6"/>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notapieCar">
    <w:name w:val="Texto nota pie Car"/>
    <w:basedOn w:val="Fuentedeprrafopredeter"/>
    <w:link w:val="Textonotapie"/>
    <w:uiPriority w:val="99"/>
    <w:rsid w:val="007A0FC6"/>
    <w:rPr>
      <w:rFonts w:eastAsiaTheme="minorHAnsi"/>
      <w:sz w:val="20"/>
      <w:szCs w:val="20"/>
      <w:lang w:eastAsia="en-US"/>
    </w:rPr>
  </w:style>
  <w:style w:type="character" w:styleId="Refdenotaalpie">
    <w:name w:val="footnote reference"/>
    <w:aliases w:val="Ref. de nota al pie 2"/>
    <w:basedOn w:val="Fuentedeprrafopredeter"/>
    <w:uiPriority w:val="99"/>
    <w:unhideWhenUsed/>
    <w:rsid w:val="007A0FC6"/>
    <w:rPr>
      <w:vertAlign w:val="superscript"/>
    </w:rPr>
  </w:style>
  <w:style w:type="character" w:styleId="Hipervnculo">
    <w:name w:val="Hyperlink"/>
    <w:basedOn w:val="Fuentedeprrafopredeter"/>
    <w:unhideWhenUsed/>
    <w:rsid w:val="007A0FC6"/>
    <w:rPr>
      <w:color w:val="0563C1" w:themeColor="hyperlink"/>
      <w:u w:val="single"/>
    </w:rPr>
  </w:style>
  <w:style w:type="character" w:customStyle="1" w:styleId="Ttulo5Car">
    <w:name w:val="Título 5 Car"/>
    <w:basedOn w:val="Fuentedeprrafopredeter"/>
    <w:link w:val="Ttulo5"/>
    <w:rsid w:val="00CF51E1"/>
    <w:rPr>
      <w:rFonts w:ascii="Arial" w:eastAsia="Times New Roman" w:hAnsi="Arial" w:cs="Times New Roman"/>
      <w:b/>
      <w:sz w:val="20"/>
      <w:szCs w:val="20"/>
      <w:lang w:val="es-ES_tradnl" w:eastAsia="es-ES"/>
    </w:rPr>
  </w:style>
  <w:style w:type="paragraph" w:styleId="Encabezado">
    <w:name w:val="header"/>
    <w:basedOn w:val="Normal"/>
    <w:link w:val="EncabezadoCar"/>
    <w:rsid w:val="00CF51E1"/>
    <w:pPr>
      <w:tabs>
        <w:tab w:val="center" w:pos="4252"/>
        <w:tab w:val="right" w:pos="8504"/>
      </w:tabs>
      <w:spacing w:after="0" w:line="240" w:lineRule="auto"/>
      <w:ind w:left="0" w:right="0" w:firstLine="0"/>
      <w:jc w:val="left"/>
    </w:pPr>
    <w:rPr>
      <w:rFonts w:ascii="Times New Roman" w:eastAsia="Times New Roman" w:hAnsi="Times New Roman" w:cs="Times New Roman"/>
      <w:color w:val="auto"/>
      <w:szCs w:val="24"/>
      <w:lang w:val="es-ES" w:eastAsia="es-ES"/>
    </w:rPr>
  </w:style>
  <w:style w:type="character" w:customStyle="1" w:styleId="EncabezadoCar">
    <w:name w:val="Encabezado Car"/>
    <w:basedOn w:val="Fuentedeprrafopredeter"/>
    <w:link w:val="Encabezado"/>
    <w:rsid w:val="00CF51E1"/>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C80038"/>
    <w:pPr>
      <w:spacing w:after="0" w:line="240" w:lineRule="auto"/>
      <w:ind w:left="0" w:right="0" w:firstLine="0"/>
    </w:pPr>
    <w:rPr>
      <w:rFonts w:ascii="Times New Roman" w:eastAsia="Times New Roman" w:hAnsi="Times New Roman" w:cs="Times New Roman"/>
      <w:color w:val="auto"/>
      <w:sz w:val="28"/>
      <w:szCs w:val="20"/>
      <w:lang w:val="es-ES_tradnl" w:eastAsia="es-ES"/>
    </w:rPr>
  </w:style>
  <w:style w:type="character" w:customStyle="1" w:styleId="TextoindependienteCar">
    <w:name w:val="Texto independiente Car"/>
    <w:basedOn w:val="Fuentedeprrafopredeter"/>
    <w:link w:val="Textoindependiente"/>
    <w:rsid w:val="00C80038"/>
    <w:rPr>
      <w:rFonts w:ascii="Times New Roman" w:eastAsia="Times New Roman" w:hAnsi="Times New Roman" w:cs="Times New Roman"/>
      <w:sz w:val="28"/>
      <w:szCs w:val="20"/>
      <w:lang w:val="es-ES_tradnl" w:eastAsia="es-ES"/>
    </w:rPr>
  </w:style>
  <w:style w:type="character" w:customStyle="1" w:styleId="apple-converted-space">
    <w:name w:val="apple-converted-space"/>
    <w:basedOn w:val="Fuentedeprrafopredeter"/>
    <w:rsid w:val="0028596B"/>
  </w:style>
  <w:style w:type="paragraph" w:styleId="Sangra2detindependiente">
    <w:name w:val="Body Text Indent 2"/>
    <w:basedOn w:val="Normal"/>
    <w:link w:val="Sangra2detindependienteCar"/>
    <w:uiPriority w:val="99"/>
    <w:semiHidden/>
    <w:unhideWhenUsed/>
    <w:rsid w:val="00041B7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41B7E"/>
    <w:rPr>
      <w:rFonts w:ascii="Arial" w:eastAsia="Arial" w:hAnsi="Arial" w:cs="Arial"/>
      <w:color w:val="000000"/>
      <w:sz w:val="24"/>
    </w:rPr>
  </w:style>
  <w:style w:type="table" w:styleId="Tablaconcuadrcula">
    <w:name w:val="Table Grid"/>
    <w:basedOn w:val="Tablanormal"/>
    <w:uiPriority w:val="39"/>
    <w:rsid w:val="00D67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1 Car,Normal (Web)1 Car Car,Normal (Web)1 Car Car Car Car Car Car Car Car Car Car Car Car Car Car Car Car Car Car Car Car Car Car Car Car Car Car Car Car Car"/>
    <w:basedOn w:val="Normal"/>
    <w:uiPriority w:val="99"/>
    <w:unhideWhenUsed/>
    <w:rsid w:val="000B0AF9"/>
    <w:pPr>
      <w:spacing w:before="100" w:beforeAutospacing="1" w:after="100" w:afterAutospacing="1" w:line="240" w:lineRule="auto"/>
      <w:ind w:left="0" w:right="0" w:firstLine="0"/>
      <w:jc w:val="left"/>
    </w:pPr>
    <w:rPr>
      <w:rFonts w:eastAsia="Times New Roman"/>
      <w:color w:val="auto"/>
      <w:szCs w:val="24"/>
      <w:lang w:val="es-ES_tradnl" w:eastAsia="es-ES_tradnl"/>
    </w:rPr>
  </w:style>
  <w:style w:type="paragraph" w:customStyle="1" w:styleId="Default">
    <w:name w:val="Default"/>
    <w:uiPriority w:val="99"/>
    <w:rsid w:val="00567F7D"/>
    <w:pPr>
      <w:autoSpaceDE w:val="0"/>
      <w:autoSpaceDN w:val="0"/>
      <w:adjustRightInd w:val="0"/>
      <w:spacing w:after="0" w:line="240" w:lineRule="auto"/>
    </w:pPr>
    <w:rPr>
      <w:rFonts w:ascii="Arial" w:eastAsiaTheme="minorHAnsi" w:hAnsi="Arial" w:cs="Arial"/>
      <w:color w:val="000000"/>
      <w:sz w:val="24"/>
      <w:szCs w:val="24"/>
      <w:lang w:eastAsia="en-US"/>
    </w:rPr>
  </w:style>
  <w:style w:type="character" w:styleId="nfasis">
    <w:name w:val="Emphasis"/>
    <w:basedOn w:val="Fuentedeprrafopredeter"/>
    <w:uiPriority w:val="20"/>
    <w:qFormat/>
    <w:rsid w:val="00D40EB5"/>
    <w:rPr>
      <w:i/>
      <w:iCs/>
    </w:rPr>
  </w:style>
  <w:style w:type="character" w:styleId="Hipervnculovisitado">
    <w:name w:val="FollowedHyperlink"/>
    <w:basedOn w:val="Fuentedeprrafopredeter"/>
    <w:uiPriority w:val="99"/>
    <w:semiHidden/>
    <w:unhideWhenUsed/>
    <w:rsid w:val="001A2560"/>
    <w:rPr>
      <w:color w:val="954F72" w:themeColor="followedHyperlink"/>
      <w:u w:val="single"/>
    </w:rPr>
  </w:style>
  <w:style w:type="character" w:styleId="Textoennegrita">
    <w:name w:val="Strong"/>
    <w:basedOn w:val="Fuentedeprrafopredeter"/>
    <w:uiPriority w:val="22"/>
    <w:qFormat/>
    <w:rsid w:val="003179E9"/>
    <w:rPr>
      <w:b/>
      <w:bCs/>
    </w:rPr>
  </w:style>
  <w:style w:type="character" w:customStyle="1" w:styleId="Ttulo1Car">
    <w:name w:val="Título 1 Car"/>
    <w:basedOn w:val="Fuentedeprrafopredeter"/>
    <w:link w:val="Ttulo1"/>
    <w:uiPriority w:val="9"/>
    <w:rsid w:val="004B0E50"/>
    <w:rPr>
      <w:rFonts w:asciiTheme="majorHAnsi" w:eastAsiaTheme="majorEastAsia" w:hAnsiTheme="majorHAnsi" w:cstheme="majorBidi"/>
      <w:color w:val="2E74B5" w:themeColor="accent1" w:themeShade="BF"/>
      <w:sz w:val="32"/>
      <w:szCs w:val="32"/>
    </w:rPr>
  </w:style>
  <w:style w:type="paragraph" w:styleId="Textosinformato">
    <w:name w:val="Plain Text"/>
    <w:basedOn w:val="Normal"/>
    <w:link w:val="TextosinformatoCar"/>
    <w:rsid w:val="00B0647C"/>
    <w:pPr>
      <w:spacing w:after="0" w:line="240" w:lineRule="auto"/>
      <w:ind w:left="0" w:right="0" w:firstLine="0"/>
      <w:jc w:val="left"/>
    </w:pPr>
    <w:rPr>
      <w:rFonts w:ascii="Courier New" w:eastAsia="Times New Roman" w:hAnsi="Courier New" w:cs="Times New Roman"/>
      <w:color w:val="auto"/>
      <w:sz w:val="20"/>
      <w:szCs w:val="24"/>
      <w:lang w:val="es-ES" w:eastAsia="es-ES"/>
    </w:rPr>
  </w:style>
  <w:style w:type="character" w:customStyle="1" w:styleId="TextosinformatoCar">
    <w:name w:val="Texto sin formato Car"/>
    <w:basedOn w:val="Fuentedeprrafopredeter"/>
    <w:link w:val="Textosinformato"/>
    <w:rsid w:val="00B0647C"/>
    <w:rPr>
      <w:rFonts w:ascii="Courier New" w:eastAsia="Times New Roman" w:hAnsi="Courier New" w:cs="Times New Roman"/>
      <w:sz w:val="20"/>
      <w:szCs w:val="24"/>
      <w:lang w:val="es-ES" w:eastAsia="es-ES"/>
    </w:rPr>
  </w:style>
  <w:style w:type="character" w:customStyle="1" w:styleId="Ttulo2Car">
    <w:name w:val="Título 2 Car"/>
    <w:basedOn w:val="Fuentedeprrafopredeter"/>
    <w:link w:val="Ttulo2"/>
    <w:uiPriority w:val="9"/>
    <w:semiHidden/>
    <w:rsid w:val="006C590D"/>
    <w:rPr>
      <w:rFonts w:asciiTheme="majorHAnsi" w:eastAsiaTheme="majorEastAsia" w:hAnsiTheme="majorHAnsi" w:cstheme="majorBidi"/>
      <w:color w:val="2E74B5" w:themeColor="accent1" w:themeShade="BF"/>
      <w:sz w:val="26"/>
      <w:szCs w:val="26"/>
    </w:rPr>
  </w:style>
  <w:style w:type="paragraph" w:customStyle="1" w:styleId="Texto">
    <w:name w:val="Texto"/>
    <w:basedOn w:val="Normal"/>
    <w:link w:val="TextoCar"/>
    <w:rsid w:val="007347B3"/>
    <w:pPr>
      <w:spacing w:after="101" w:line="216" w:lineRule="exact"/>
      <w:ind w:left="0" w:right="0" w:firstLine="288"/>
    </w:pPr>
    <w:rPr>
      <w:rFonts w:eastAsia="Times New Roman"/>
      <w:color w:val="auto"/>
      <w:sz w:val="18"/>
      <w:szCs w:val="20"/>
      <w:lang w:val="es-ES" w:eastAsia="es-ES"/>
    </w:rPr>
  </w:style>
  <w:style w:type="character" w:customStyle="1" w:styleId="TextoCar">
    <w:name w:val="Texto Car"/>
    <w:link w:val="Texto"/>
    <w:locked/>
    <w:rsid w:val="007347B3"/>
    <w:rPr>
      <w:rFonts w:ascii="Arial" w:eastAsia="Times New Roman" w:hAnsi="Arial" w:cs="Arial"/>
      <w:sz w:val="18"/>
      <w:szCs w:val="20"/>
      <w:lang w:val="es-ES" w:eastAsia="es-ES"/>
    </w:rPr>
  </w:style>
  <w:style w:type="table" w:customStyle="1" w:styleId="Tablaconcuadrcula1">
    <w:name w:val="Tabla con cuadrícula1"/>
    <w:basedOn w:val="Tablanormal"/>
    <w:next w:val="Tablaconcuadrcula"/>
    <w:uiPriority w:val="59"/>
    <w:rsid w:val="00AA6DD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uiPriority w:val="99"/>
    <w:semiHidden/>
    <w:unhideWhenUsed/>
    <w:rsid w:val="00E1042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E10421"/>
    <w:rPr>
      <w:rFonts w:ascii="Arial" w:eastAsia="Arial" w:hAnsi="Arial" w:cs="Arial"/>
      <w:color w:val="000000"/>
      <w:sz w:val="16"/>
      <w:szCs w:val="16"/>
    </w:rPr>
  </w:style>
  <w:style w:type="paragraph" w:styleId="Textoindependiente2">
    <w:name w:val="Body Text 2"/>
    <w:basedOn w:val="Normal"/>
    <w:link w:val="Textoindependiente2Car"/>
    <w:uiPriority w:val="99"/>
    <w:semiHidden/>
    <w:unhideWhenUsed/>
    <w:rsid w:val="003B4EA0"/>
    <w:pPr>
      <w:spacing w:after="120" w:line="480" w:lineRule="auto"/>
    </w:pPr>
  </w:style>
  <w:style w:type="character" w:customStyle="1" w:styleId="Textoindependiente2Car">
    <w:name w:val="Texto independiente 2 Car"/>
    <w:basedOn w:val="Fuentedeprrafopredeter"/>
    <w:link w:val="Textoindependiente2"/>
    <w:uiPriority w:val="99"/>
    <w:semiHidden/>
    <w:rsid w:val="003B4EA0"/>
    <w:rPr>
      <w:rFonts w:ascii="Arial" w:eastAsia="Arial" w:hAnsi="Arial" w:cs="Arial"/>
      <w:color w:val="000000"/>
      <w:sz w:val="24"/>
    </w:rPr>
  </w:style>
  <w:style w:type="character" w:styleId="Refdecomentario">
    <w:name w:val="annotation reference"/>
    <w:basedOn w:val="Fuentedeprrafopredeter"/>
    <w:uiPriority w:val="99"/>
    <w:semiHidden/>
    <w:unhideWhenUsed/>
    <w:rsid w:val="00230D34"/>
    <w:rPr>
      <w:sz w:val="16"/>
      <w:szCs w:val="16"/>
    </w:rPr>
  </w:style>
  <w:style w:type="paragraph" w:styleId="Textocomentario">
    <w:name w:val="annotation text"/>
    <w:basedOn w:val="Normal"/>
    <w:link w:val="TextocomentarioCar"/>
    <w:uiPriority w:val="99"/>
    <w:semiHidden/>
    <w:unhideWhenUsed/>
    <w:rsid w:val="00230D3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30D34"/>
    <w:rPr>
      <w:rFonts w:ascii="Arial" w:eastAsia="Arial" w:hAnsi="Arial" w:cs="Arial"/>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230D34"/>
    <w:rPr>
      <w:b/>
      <w:bCs/>
    </w:rPr>
  </w:style>
  <w:style w:type="character" w:customStyle="1" w:styleId="AsuntodelcomentarioCar">
    <w:name w:val="Asunto del comentario Car"/>
    <w:basedOn w:val="TextocomentarioCar"/>
    <w:link w:val="Asuntodelcomentario"/>
    <w:uiPriority w:val="99"/>
    <w:semiHidden/>
    <w:rsid w:val="00230D34"/>
    <w:rPr>
      <w:rFonts w:ascii="Arial" w:eastAsia="Arial" w:hAnsi="Arial" w:cs="Arial"/>
      <w:b/>
      <w:bCs/>
      <w:color w:val="000000"/>
      <w:sz w:val="20"/>
      <w:szCs w:val="20"/>
    </w:rPr>
  </w:style>
  <w:style w:type="table" w:customStyle="1" w:styleId="Tablaconcuadrcula11">
    <w:name w:val="Tabla con cuadrícula11"/>
    <w:basedOn w:val="Tablanormal"/>
    <w:next w:val="Tablaconcuadrcula"/>
    <w:uiPriority w:val="59"/>
    <w:rsid w:val="008F4B1C"/>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stiloCar">
    <w:name w:val="Estilo Car"/>
    <w:basedOn w:val="Fuentedeprrafopredeter"/>
    <w:link w:val="Estilo"/>
    <w:locked/>
    <w:rsid w:val="002C7E02"/>
    <w:rPr>
      <w:rFonts w:ascii="Arial" w:hAnsi="Arial" w:cs="Arial"/>
      <w:sz w:val="24"/>
    </w:rPr>
  </w:style>
  <w:style w:type="paragraph" w:customStyle="1" w:styleId="Estilo">
    <w:name w:val="Estilo"/>
    <w:basedOn w:val="Sinespaciado"/>
    <w:link w:val="EstiloCar"/>
    <w:qFormat/>
    <w:rsid w:val="002C7E02"/>
    <w:pPr>
      <w:spacing w:beforeLines="1"/>
      <w:ind w:left="0" w:right="0" w:firstLine="0"/>
    </w:pPr>
    <w:rPr>
      <w:rFonts w:eastAsiaTheme="minorEastAsia"/>
      <w:color w:val="auto"/>
    </w:rPr>
  </w:style>
  <w:style w:type="paragraph" w:styleId="Sinespaciado">
    <w:name w:val="No Spacing"/>
    <w:uiPriority w:val="1"/>
    <w:qFormat/>
    <w:rsid w:val="002C7E02"/>
    <w:pPr>
      <w:spacing w:after="0" w:line="240" w:lineRule="auto"/>
      <w:ind w:left="705" w:right="-3" w:hanging="10"/>
      <w:jc w:val="both"/>
    </w:pPr>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9246">
      <w:bodyDiv w:val="1"/>
      <w:marLeft w:val="0"/>
      <w:marRight w:val="0"/>
      <w:marTop w:val="0"/>
      <w:marBottom w:val="0"/>
      <w:divBdr>
        <w:top w:val="none" w:sz="0" w:space="0" w:color="auto"/>
        <w:left w:val="none" w:sz="0" w:space="0" w:color="auto"/>
        <w:bottom w:val="none" w:sz="0" w:space="0" w:color="auto"/>
        <w:right w:val="none" w:sz="0" w:space="0" w:color="auto"/>
      </w:divBdr>
    </w:div>
    <w:div w:id="74590532">
      <w:bodyDiv w:val="1"/>
      <w:marLeft w:val="0"/>
      <w:marRight w:val="0"/>
      <w:marTop w:val="0"/>
      <w:marBottom w:val="0"/>
      <w:divBdr>
        <w:top w:val="none" w:sz="0" w:space="0" w:color="auto"/>
        <w:left w:val="none" w:sz="0" w:space="0" w:color="auto"/>
        <w:bottom w:val="none" w:sz="0" w:space="0" w:color="auto"/>
        <w:right w:val="none" w:sz="0" w:space="0" w:color="auto"/>
      </w:divBdr>
      <w:divsChild>
        <w:div w:id="882330709">
          <w:marLeft w:val="1368"/>
          <w:marRight w:val="0"/>
          <w:marTop w:val="50"/>
          <w:marBottom w:val="0"/>
          <w:divBdr>
            <w:top w:val="none" w:sz="0" w:space="0" w:color="auto"/>
            <w:left w:val="none" w:sz="0" w:space="0" w:color="auto"/>
            <w:bottom w:val="none" w:sz="0" w:space="0" w:color="auto"/>
            <w:right w:val="none" w:sz="0" w:space="0" w:color="auto"/>
          </w:divBdr>
        </w:div>
      </w:divsChild>
    </w:div>
    <w:div w:id="178812876">
      <w:bodyDiv w:val="1"/>
      <w:marLeft w:val="0"/>
      <w:marRight w:val="0"/>
      <w:marTop w:val="0"/>
      <w:marBottom w:val="0"/>
      <w:divBdr>
        <w:top w:val="none" w:sz="0" w:space="0" w:color="auto"/>
        <w:left w:val="none" w:sz="0" w:space="0" w:color="auto"/>
        <w:bottom w:val="none" w:sz="0" w:space="0" w:color="auto"/>
        <w:right w:val="none" w:sz="0" w:space="0" w:color="auto"/>
      </w:divBdr>
    </w:div>
    <w:div w:id="246421459">
      <w:bodyDiv w:val="1"/>
      <w:marLeft w:val="0"/>
      <w:marRight w:val="0"/>
      <w:marTop w:val="0"/>
      <w:marBottom w:val="0"/>
      <w:divBdr>
        <w:top w:val="none" w:sz="0" w:space="0" w:color="auto"/>
        <w:left w:val="none" w:sz="0" w:space="0" w:color="auto"/>
        <w:bottom w:val="none" w:sz="0" w:space="0" w:color="auto"/>
        <w:right w:val="none" w:sz="0" w:space="0" w:color="auto"/>
      </w:divBdr>
      <w:divsChild>
        <w:div w:id="347215230">
          <w:marLeft w:val="562"/>
          <w:marRight w:val="0"/>
          <w:marTop w:val="50"/>
          <w:marBottom w:val="0"/>
          <w:divBdr>
            <w:top w:val="none" w:sz="0" w:space="0" w:color="auto"/>
            <w:left w:val="none" w:sz="0" w:space="0" w:color="auto"/>
            <w:bottom w:val="none" w:sz="0" w:space="0" w:color="auto"/>
            <w:right w:val="none" w:sz="0" w:space="0" w:color="auto"/>
          </w:divBdr>
        </w:div>
        <w:div w:id="724985054">
          <w:marLeft w:val="691"/>
          <w:marRight w:val="0"/>
          <w:marTop w:val="50"/>
          <w:marBottom w:val="0"/>
          <w:divBdr>
            <w:top w:val="none" w:sz="0" w:space="0" w:color="auto"/>
            <w:left w:val="none" w:sz="0" w:space="0" w:color="auto"/>
            <w:bottom w:val="none" w:sz="0" w:space="0" w:color="auto"/>
            <w:right w:val="none" w:sz="0" w:space="0" w:color="auto"/>
          </w:divBdr>
        </w:div>
        <w:div w:id="775100571">
          <w:marLeft w:val="691"/>
          <w:marRight w:val="0"/>
          <w:marTop w:val="50"/>
          <w:marBottom w:val="0"/>
          <w:divBdr>
            <w:top w:val="none" w:sz="0" w:space="0" w:color="auto"/>
            <w:left w:val="none" w:sz="0" w:space="0" w:color="auto"/>
            <w:bottom w:val="none" w:sz="0" w:space="0" w:color="auto"/>
            <w:right w:val="none" w:sz="0" w:space="0" w:color="auto"/>
          </w:divBdr>
        </w:div>
        <w:div w:id="1716660849">
          <w:marLeft w:val="691"/>
          <w:marRight w:val="0"/>
          <w:marTop w:val="50"/>
          <w:marBottom w:val="0"/>
          <w:divBdr>
            <w:top w:val="none" w:sz="0" w:space="0" w:color="auto"/>
            <w:left w:val="none" w:sz="0" w:space="0" w:color="auto"/>
            <w:bottom w:val="none" w:sz="0" w:space="0" w:color="auto"/>
            <w:right w:val="none" w:sz="0" w:space="0" w:color="auto"/>
          </w:divBdr>
        </w:div>
      </w:divsChild>
    </w:div>
    <w:div w:id="258173614">
      <w:bodyDiv w:val="1"/>
      <w:marLeft w:val="0"/>
      <w:marRight w:val="0"/>
      <w:marTop w:val="0"/>
      <w:marBottom w:val="0"/>
      <w:divBdr>
        <w:top w:val="none" w:sz="0" w:space="0" w:color="auto"/>
        <w:left w:val="none" w:sz="0" w:space="0" w:color="auto"/>
        <w:bottom w:val="none" w:sz="0" w:space="0" w:color="auto"/>
        <w:right w:val="none" w:sz="0" w:space="0" w:color="auto"/>
      </w:divBdr>
    </w:div>
    <w:div w:id="271014964">
      <w:bodyDiv w:val="1"/>
      <w:marLeft w:val="0"/>
      <w:marRight w:val="0"/>
      <w:marTop w:val="0"/>
      <w:marBottom w:val="0"/>
      <w:divBdr>
        <w:top w:val="none" w:sz="0" w:space="0" w:color="auto"/>
        <w:left w:val="none" w:sz="0" w:space="0" w:color="auto"/>
        <w:bottom w:val="none" w:sz="0" w:space="0" w:color="auto"/>
        <w:right w:val="none" w:sz="0" w:space="0" w:color="auto"/>
      </w:divBdr>
      <w:divsChild>
        <w:div w:id="183793105">
          <w:marLeft w:val="0"/>
          <w:marRight w:val="0"/>
          <w:marTop w:val="0"/>
          <w:marBottom w:val="0"/>
          <w:divBdr>
            <w:top w:val="none" w:sz="0" w:space="0" w:color="auto"/>
            <w:left w:val="none" w:sz="0" w:space="0" w:color="auto"/>
            <w:bottom w:val="none" w:sz="0" w:space="0" w:color="auto"/>
            <w:right w:val="none" w:sz="0" w:space="0" w:color="auto"/>
          </w:divBdr>
        </w:div>
      </w:divsChild>
    </w:div>
    <w:div w:id="284237615">
      <w:bodyDiv w:val="1"/>
      <w:marLeft w:val="0"/>
      <w:marRight w:val="0"/>
      <w:marTop w:val="0"/>
      <w:marBottom w:val="0"/>
      <w:divBdr>
        <w:top w:val="none" w:sz="0" w:space="0" w:color="auto"/>
        <w:left w:val="none" w:sz="0" w:space="0" w:color="auto"/>
        <w:bottom w:val="none" w:sz="0" w:space="0" w:color="auto"/>
        <w:right w:val="none" w:sz="0" w:space="0" w:color="auto"/>
      </w:divBdr>
      <w:divsChild>
        <w:div w:id="663433960">
          <w:marLeft w:val="1368"/>
          <w:marRight w:val="0"/>
          <w:marTop w:val="50"/>
          <w:marBottom w:val="0"/>
          <w:divBdr>
            <w:top w:val="none" w:sz="0" w:space="0" w:color="auto"/>
            <w:left w:val="none" w:sz="0" w:space="0" w:color="auto"/>
            <w:bottom w:val="none" w:sz="0" w:space="0" w:color="auto"/>
            <w:right w:val="none" w:sz="0" w:space="0" w:color="auto"/>
          </w:divBdr>
        </w:div>
        <w:div w:id="841553314">
          <w:marLeft w:val="1368"/>
          <w:marRight w:val="0"/>
          <w:marTop w:val="50"/>
          <w:marBottom w:val="0"/>
          <w:divBdr>
            <w:top w:val="none" w:sz="0" w:space="0" w:color="auto"/>
            <w:left w:val="none" w:sz="0" w:space="0" w:color="auto"/>
            <w:bottom w:val="none" w:sz="0" w:space="0" w:color="auto"/>
            <w:right w:val="none" w:sz="0" w:space="0" w:color="auto"/>
          </w:divBdr>
        </w:div>
      </w:divsChild>
    </w:div>
    <w:div w:id="358553504">
      <w:bodyDiv w:val="1"/>
      <w:marLeft w:val="0"/>
      <w:marRight w:val="0"/>
      <w:marTop w:val="0"/>
      <w:marBottom w:val="0"/>
      <w:divBdr>
        <w:top w:val="none" w:sz="0" w:space="0" w:color="auto"/>
        <w:left w:val="none" w:sz="0" w:space="0" w:color="auto"/>
        <w:bottom w:val="none" w:sz="0" w:space="0" w:color="auto"/>
        <w:right w:val="none" w:sz="0" w:space="0" w:color="auto"/>
      </w:divBdr>
    </w:div>
    <w:div w:id="384764954">
      <w:bodyDiv w:val="1"/>
      <w:marLeft w:val="0"/>
      <w:marRight w:val="0"/>
      <w:marTop w:val="0"/>
      <w:marBottom w:val="0"/>
      <w:divBdr>
        <w:top w:val="none" w:sz="0" w:space="0" w:color="auto"/>
        <w:left w:val="none" w:sz="0" w:space="0" w:color="auto"/>
        <w:bottom w:val="none" w:sz="0" w:space="0" w:color="auto"/>
        <w:right w:val="none" w:sz="0" w:space="0" w:color="auto"/>
      </w:divBdr>
      <w:divsChild>
        <w:div w:id="103767081">
          <w:marLeft w:val="1368"/>
          <w:marRight w:val="0"/>
          <w:marTop w:val="50"/>
          <w:marBottom w:val="0"/>
          <w:divBdr>
            <w:top w:val="none" w:sz="0" w:space="0" w:color="auto"/>
            <w:left w:val="none" w:sz="0" w:space="0" w:color="auto"/>
            <w:bottom w:val="none" w:sz="0" w:space="0" w:color="auto"/>
            <w:right w:val="none" w:sz="0" w:space="0" w:color="auto"/>
          </w:divBdr>
        </w:div>
        <w:div w:id="1855143691">
          <w:marLeft w:val="1368"/>
          <w:marRight w:val="0"/>
          <w:marTop w:val="50"/>
          <w:marBottom w:val="0"/>
          <w:divBdr>
            <w:top w:val="none" w:sz="0" w:space="0" w:color="auto"/>
            <w:left w:val="none" w:sz="0" w:space="0" w:color="auto"/>
            <w:bottom w:val="none" w:sz="0" w:space="0" w:color="auto"/>
            <w:right w:val="none" w:sz="0" w:space="0" w:color="auto"/>
          </w:divBdr>
        </w:div>
      </w:divsChild>
    </w:div>
    <w:div w:id="401678987">
      <w:bodyDiv w:val="1"/>
      <w:marLeft w:val="0"/>
      <w:marRight w:val="0"/>
      <w:marTop w:val="0"/>
      <w:marBottom w:val="0"/>
      <w:divBdr>
        <w:top w:val="none" w:sz="0" w:space="0" w:color="auto"/>
        <w:left w:val="none" w:sz="0" w:space="0" w:color="auto"/>
        <w:bottom w:val="none" w:sz="0" w:space="0" w:color="auto"/>
        <w:right w:val="none" w:sz="0" w:space="0" w:color="auto"/>
      </w:divBdr>
    </w:div>
    <w:div w:id="464156674">
      <w:bodyDiv w:val="1"/>
      <w:marLeft w:val="0"/>
      <w:marRight w:val="0"/>
      <w:marTop w:val="0"/>
      <w:marBottom w:val="0"/>
      <w:divBdr>
        <w:top w:val="none" w:sz="0" w:space="0" w:color="auto"/>
        <w:left w:val="none" w:sz="0" w:space="0" w:color="auto"/>
        <w:bottom w:val="none" w:sz="0" w:space="0" w:color="auto"/>
        <w:right w:val="none" w:sz="0" w:space="0" w:color="auto"/>
      </w:divBdr>
      <w:divsChild>
        <w:div w:id="1448310202">
          <w:marLeft w:val="1368"/>
          <w:marRight w:val="0"/>
          <w:marTop w:val="50"/>
          <w:marBottom w:val="0"/>
          <w:divBdr>
            <w:top w:val="none" w:sz="0" w:space="0" w:color="auto"/>
            <w:left w:val="none" w:sz="0" w:space="0" w:color="auto"/>
            <w:bottom w:val="none" w:sz="0" w:space="0" w:color="auto"/>
            <w:right w:val="none" w:sz="0" w:space="0" w:color="auto"/>
          </w:divBdr>
        </w:div>
        <w:div w:id="1894735728">
          <w:marLeft w:val="1368"/>
          <w:marRight w:val="0"/>
          <w:marTop w:val="50"/>
          <w:marBottom w:val="0"/>
          <w:divBdr>
            <w:top w:val="none" w:sz="0" w:space="0" w:color="auto"/>
            <w:left w:val="none" w:sz="0" w:space="0" w:color="auto"/>
            <w:bottom w:val="none" w:sz="0" w:space="0" w:color="auto"/>
            <w:right w:val="none" w:sz="0" w:space="0" w:color="auto"/>
          </w:divBdr>
        </w:div>
      </w:divsChild>
    </w:div>
    <w:div w:id="480078408">
      <w:bodyDiv w:val="1"/>
      <w:marLeft w:val="0"/>
      <w:marRight w:val="0"/>
      <w:marTop w:val="0"/>
      <w:marBottom w:val="0"/>
      <w:divBdr>
        <w:top w:val="none" w:sz="0" w:space="0" w:color="auto"/>
        <w:left w:val="none" w:sz="0" w:space="0" w:color="auto"/>
        <w:bottom w:val="none" w:sz="0" w:space="0" w:color="auto"/>
        <w:right w:val="none" w:sz="0" w:space="0" w:color="auto"/>
      </w:divBdr>
      <w:divsChild>
        <w:div w:id="498233142">
          <w:marLeft w:val="1368"/>
          <w:marRight w:val="0"/>
          <w:marTop w:val="50"/>
          <w:marBottom w:val="0"/>
          <w:divBdr>
            <w:top w:val="none" w:sz="0" w:space="0" w:color="auto"/>
            <w:left w:val="none" w:sz="0" w:space="0" w:color="auto"/>
            <w:bottom w:val="none" w:sz="0" w:space="0" w:color="auto"/>
            <w:right w:val="none" w:sz="0" w:space="0" w:color="auto"/>
          </w:divBdr>
        </w:div>
        <w:div w:id="930044580">
          <w:marLeft w:val="1368"/>
          <w:marRight w:val="0"/>
          <w:marTop w:val="50"/>
          <w:marBottom w:val="0"/>
          <w:divBdr>
            <w:top w:val="none" w:sz="0" w:space="0" w:color="auto"/>
            <w:left w:val="none" w:sz="0" w:space="0" w:color="auto"/>
            <w:bottom w:val="none" w:sz="0" w:space="0" w:color="auto"/>
            <w:right w:val="none" w:sz="0" w:space="0" w:color="auto"/>
          </w:divBdr>
        </w:div>
      </w:divsChild>
    </w:div>
    <w:div w:id="488709903">
      <w:bodyDiv w:val="1"/>
      <w:marLeft w:val="0"/>
      <w:marRight w:val="0"/>
      <w:marTop w:val="0"/>
      <w:marBottom w:val="0"/>
      <w:divBdr>
        <w:top w:val="none" w:sz="0" w:space="0" w:color="auto"/>
        <w:left w:val="none" w:sz="0" w:space="0" w:color="auto"/>
        <w:bottom w:val="none" w:sz="0" w:space="0" w:color="auto"/>
        <w:right w:val="none" w:sz="0" w:space="0" w:color="auto"/>
      </w:divBdr>
    </w:div>
    <w:div w:id="626936859">
      <w:bodyDiv w:val="1"/>
      <w:marLeft w:val="0"/>
      <w:marRight w:val="0"/>
      <w:marTop w:val="0"/>
      <w:marBottom w:val="0"/>
      <w:divBdr>
        <w:top w:val="none" w:sz="0" w:space="0" w:color="auto"/>
        <w:left w:val="none" w:sz="0" w:space="0" w:color="auto"/>
        <w:bottom w:val="none" w:sz="0" w:space="0" w:color="auto"/>
        <w:right w:val="none" w:sz="0" w:space="0" w:color="auto"/>
      </w:divBdr>
    </w:div>
    <w:div w:id="771820018">
      <w:bodyDiv w:val="1"/>
      <w:marLeft w:val="0"/>
      <w:marRight w:val="0"/>
      <w:marTop w:val="0"/>
      <w:marBottom w:val="0"/>
      <w:divBdr>
        <w:top w:val="none" w:sz="0" w:space="0" w:color="auto"/>
        <w:left w:val="none" w:sz="0" w:space="0" w:color="auto"/>
        <w:bottom w:val="none" w:sz="0" w:space="0" w:color="auto"/>
        <w:right w:val="none" w:sz="0" w:space="0" w:color="auto"/>
      </w:divBdr>
    </w:div>
    <w:div w:id="772089928">
      <w:bodyDiv w:val="1"/>
      <w:marLeft w:val="0"/>
      <w:marRight w:val="0"/>
      <w:marTop w:val="0"/>
      <w:marBottom w:val="0"/>
      <w:divBdr>
        <w:top w:val="none" w:sz="0" w:space="0" w:color="auto"/>
        <w:left w:val="none" w:sz="0" w:space="0" w:color="auto"/>
        <w:bottom w:val="none" w:sz="0" w:space="0" w:color="auto"/>
        <w:right w:val="none" w:sz="0" w:space="0" w:color="auto"/>
      </w:divBdr>
    </w:div>
    <w:div w:id="840319809">
      <w:bodyDiv w:val="1"/>
      <w:marLeft w:val="0"/>
      <w:marRight w:val="0"/>
      <w:marTop w:val="0"/>
      <w:marBottom w:val="0"/>
      <w:divBdr>
        <w:top w:val="none" w:sz="0" w:space="0" w:color="auto"/>
        <w:left w:val="none" w:sz="0" w:space="0" w:color="auto"/>
        <w:bottom w:val="none" w:sz="0" w:space="0" w:color="auto"/>
        <w:right w:val="none" w:sz="0" w:space="0" w:color="auto"/>
      </w:divBdr>
      <w:divsChild>
        <w:div w:id="128862401">
          <w:marLeft w:val="0"/>
          <w:marRight w:val="0"/>
          <w:marTop w:val="0"/>
          <w:marBottom w:val="0"/>
          <w:divBdr>
            <w:top w:val="none" w:sz="0" w:space="0" w:color="auto"/>
            <w:left w:val="none" w:sz="0" w:space="0" w:color="auto"/>
            <w:bottom w:val="none" w:sz="0" w:space="0" w:color="auto"/>
            <w:right w:val="none" w:sz="0" w:space="0" w:color="auto"/>
          </w:divBdr>
        </w:div>
      </w:divsChild>
    </w:div>
    <w:div w:id="873229381">
      <w:bodyDiv w:val="1"/>
      <w:marLeft w:val="0"/>
      <w:marRight w:val="0"/>
      <w:marTop w:val="0"/>
      <w:marBottom w:val="0"/>
      <w:divBdr>
        <w:top w:val="none" w:sz="0" w:space="0" w:color="auto"/>
        <w:left w:val="none" w:sz="0" w:space="0" w:color="auto"/>
        <w:bottom w:val="none" w:sz="0" w:space="0" w:color="auto"/>
        <w:right w:val="none" w:sz="0" w:space="0" w:color="auto"/>
      </w:divBdr>
    </w:div>
    <w:div w:id="916867396">
      <w:bodyDiv w:val="1"/>
      <w:marLeft w:val="0"/>
      <w:marRight w:val="0"/>
      <w:marTop w:val="0"/>
      <w:marBottom w:val="0"/>
      <w:divBdr>
        <w:top w:val="none" w:sz="0" w:space="0" w:color="auto"/>
        <w:left w:val="none" w:sz="0" w:space="0" w:color="auto"/>
        <w:bottom w:val="none" w:sz="0" w:space="0" w:color="auto"/>
        <w:right w:val="none" w:sz="0" w:space="0" w:color="auto"/>
      </w:divBdr>
    </w:div>
    <w:div w:id="937955308">
      <w:bodyDiv w:val="1"/>
      <w:marLeft w:val="0"/>
      <w:marRight w:val="0"/>
      <w:marTop w:val="0"/>
      <w:marBottom w:val="0"/>
      <w:divBdr>
        <w:top w:val="none" w:sz="0" w:space="0" w:color="auto"/>
        <w:left w:val="none" w:sz="0" w:space="0" w:color="auto"/>
        <w:bottom w:val="none" w:sz="0" w:space="0" w:color="auto"/>
        <w:right w:val="none" w:sz="0" w:space="0" w:color="auto"/>
      </w:divBdr>
    </w:div>
    <w:div w:id="943532741">
      <w:bodyDiv w:val="1"/>
      <w:marLeft w:val="0"/>
      <w:marRight w:val="0"/>
      <w:marTop w:val="0"/>
      <w:marBottom w:val="0"/>
      <w:divBdr>
        <w:top w:val="none" w:sz="0" w:space="0" w:color="auto"/>
        <w:left w:val="none" w:sz="0" w:space="0" w:color="auto"/>
        <w:bottom w:val="none" w:sz="0" w:space="0" w:color="auto"/>
        <w:right w:val="none" w:sz="0" w:space="0" w:color="auto"/>
      </w:divBdr>
      <w:divsChild>
        <w:div w:id="290594092">
          <w:marLeft w:val="1368"/>
          <w:marRight w:val="0"/>
          <w:marTop w:val="50"/>
          <w:marBottom w:val="0"/>
          <w:divBdr>
            <w:top w:val="none" w:sz="0" w:space="0" w:color="auto"/>
            <w:left w:val="none" w:sz="0" w:space="0" w:color="auto"/>
            <w:bottom w:val="none" w:sz="0" w:space="0" w:color="auto"/>
            <w:right w:val="none" w:sz="0" w:space="0" w:color="auto"/>
          </w:divBdr>
        </w:div>
        <w:div w:id="1864124616">
          <w:marLeft w:val="1368"/>
          <w:marRight w:val="0"/>
          <w:marTop w:val="50"/>
          <w:marBottom w:val="0"/>
          <w:divBdr>
            <w:top w:val="none" w:sz="0" w:space="0" w:color="auto"/>
            <w:left w:val="none" w:sz="0" w:space="0" w:color="auto"/>
            <w:bottom w:val="none" w:sz="0" w:space="0" w:color="auto"/>
            <w:right w:val="none" w:sz="0" w:space="0" w:color="auto"/>
          </w:divBdr>
        </w:div>
      </w:divsChild>
    </w:div>
    <w:div w:id="983197451">
      <w:bodyDiv w:val="1"/>
      <w:marLeft w:val="0"/>
      <w:marRight w:val="0"/>
      <w:marTop w:val="0"/>
      <w:marBottom w:val="0"/>
      <w:divBdr>
        <w:top w:val="none" w:sz="0" w:space="0" w:color="auto"/>
        <w:left w:val="none" w:sz="0" w:space="0" w:color="auto"/>
        <w:bottom w:val="none" w:sz="0" w:space="0" w:color="auto"/>
        <w:right w:val="none" w:sz="0" w:space="0" w:color="auto"/>
      </w:divBdr>
    </w:div>
    <w:div w:id="984359957">
      <w:bodyDiv w:val="1"/>
      <w:marLeft w:val="0"/>
      <w:marRight w:val="0"/>
      <w:marTop w:val="0"/>
      <w:marBottom w:val="0"/>
      <w:divBdr>
        <w:top w:val="none" w:sz="0" w:space="0" w:color="auto"/>
        <w:left w:val="none" w:sz="0" w:space="0" w:color="auto"/>
        <w:bottom w:val="none" w:sz="0" w:space="0" w:color="auto"/>
        <w:right w:val="none" w:sz="0" w:space="0" w:color="auto"/>
      </w:divBdr>
    </w:div>
    <w:div w:id="1006178693">
      <w:bodyDiv w:val="1"/>
      <w:marLeft w:val="0"/>
      <w:marRight w:val="0"/>
      <w:marTop w:val="0"/>
      <w:marBottom w:val="0"/>
      <w:divBdr>
        <w:top w:val="none" w:sz="0" w:space="0" w:color="auto"/>
        <w:left w:val="none" w:sz="0" w:space="0" w:color="auto"/>
        <w:bottom w:val="none" w:sz="0" w:space="0" w:color="auto"/>
        <w:right w:val="none" w:sz="0" w:space="0" w:color="auto"/>
      </w:divBdr>
    </w:div>
    <w:div w:id="1171917452">
      <w:bodyDiv w:val="1"/>
      <w:marLeft w:val="0"/>
      <w:marRight w:val="0"/>
      <w:marTop w:val="0"/>
      <w:marBottom w:val="0"/>
      <w:divBdr>
        <w:top w:val="none" w:sz="0" w:space="0" w:color="auto"/>
        <w:left w:val="none" w:sz="0" w:space="0" w:color="auto"/>
        <w:bottom w:val="none" w:sz="0" w:space="0" w:color="auto"/>
        <w:right w:val="none" w:sz="0" w:space="0" w:color="auto"/>
      </w:divBdr>
      <w:divsChild>
        <w:div w:id="195386375">
          <w:marLeft w:val="1368"/>
          <w:marRight w:val="0"/>
          <w:marTop w:val="50"/>
          <w:marBottom w:val="0"/>
          <w:divBdr>
            <w:top w:val="none" w:sz="0" w:space="0" w:color="auto"/>
            <w:left w:val="none" w:sz="0" w:space="0" w:color="auto"/>
            <w:bottom w:val="none" w:sz="0" w:space="0" w:color="auto"/>
            <w:right w:val="none" w:sz="0" w:space="0" w:color="auto"/>
          </w:divBdr>
        </w:div>
        <w:div w:id="823745567">
          <w:marLeft w:val="1368"/>
          <w:marRight w:val="0"/>
          <w:marTop w:val="50"/>
          <w:marBottom w:val="0"/>
          <w:divBdr>
            <w:top w:val="none" w:sz="0" w:space="0" w:color="auto"/>
            <w:left w:val="none" w:sz="0" w:space="0" w:color="auto"/>
            <w:bottom w:val="none" w:sz="0" w:space="0" w:color="auto"/>
            <w:right w:val="none" w:sz="0" w:space="0" w:color="auto"/>
          </w:divBdr>
        </w:div>
      </w:divsChild>
    </w:div>
    <w:div w:id="1186754068">
      <w:bodyDiv w:val="1"/>
      <w:marLeft w:val="0"/>
      <w:marRight w:val="0"/>
      <w:marTop w:val="0"/>
      <w:marBottom w:val="0"/>
      <w:divBdr>
        <w:top w:val="none" w:sz="0" w:space="0" w:color="auto"/>
        <w:left w:val="none" w:sz="0" w:space="0" w:color="auto"/>
        <w:bottom w:val="none" w:sz="0" w:space="0" w:color="auto"/>
        <w:right w:val="none" w:sz="0" w:space="0" w:color="auto"/>
      </w:divBdr>
    </w:div>
    <w:div w:id="1199705048">
      <w:bodyDiv w:val="1"/>
      <w:marLeft w:val="0"/>
      <w:marRight w:val="0"/>
      <w:marTop w:val="0"/>
      <w:marBottom w:val="0"/>
      <w:divBdr>
        <w:top w:val="none" w:sz="0" w:space="0" w:color="auto"/>
        <w:left w:val="none" w:sz="0" w:space="0" w:color="auto"/>
        <w:bottom w:val="none" w:sz="0" w:space="0" w:color="auto"/>
        <w:right w:val="none" w:sz="0" w:space="0" w:color="auto"/>
      </w:divBdr>
    </w:div>
    <w:div w:id="1229806097">
      <w:bodyDiv w:val="1"/>
      <w:marLeft w:val="0"/>
      <w:marRight w:val="0"/>
      <w:marTop w:val="0"/>
      <w:marBottom w:val="0"/>
      <w:divBdr>
        <w:top w:val="none" w:sz="0" w:space="0" w:color="auto"/>
        <w:left w:val="none" w:sz="0" w:space="0" w:color="auto"/>
        <w:bottom w:val="none" w:sz="0" w:space="0" w:color="auto"/>
        <w:right w:val="none" w:sz="0" w:space="0" w:color="auto"/>
      </w:divBdr>
    </w:div>
    <w:div w:id="1235122093">
      <w:bodyDiv w:val="1"/>
      <w:marLeft w:val="0"/>
      <w:marRight w:val="0"/>
      <w:marTop w:val="0"/>
      <w:marBottom w:val="0"/>
      <w:divBdr>
        <w:top w:val="none" w:sz="0" w:space="0" w:color="auto"/>
        <w:left w:val="none" w:sz="0" w:space="0" w:color="auto"/>
        <w:bottom w:val="none" w:sz="0" w:space="0" w:color="auto"/>
        <w:right w:val="none" w:sz="0" w:space="0" w:color="auto"/>
      </w:divBdr>
      <w:divsChild>
        <w:div w:id="1780025045">
          <w:marLeft w:val="0"/>
          <w:marRight w:val="0"/>
          <w:marTop w:val="0"/>
          <w:marBottom w:val="0"/>
          <w:divBdr>
            <w:top w:val="none" w:sz="0" w:space="0" w:color="auto"/>
            <w:left w:val="none" w:sz="0" w:space="0" w:color="auto"/>
            <w:bottom w:val="none" w:sz="0" w:space="0" w:color="auto"/>
            <w:right w:val="none" w:sz="0" w:space="0" w:color="auto"/>
          </w:divBdr>
        </w:div>
        <w:div w:id="905068345">
          <w:marLeft w:val="0"/>
          <w:marRight w:val="0"/>
          <w:marTop w:val="0"/>
          <w:marBottom w:val="0"/>
          <w:divBdr>
            <w:top w:val="none" w:sz="0" w:space="0" w:color="auto"/>
            <w:left w:val="none" w:sz="0" w:space="0" w:color="auto"/>
            <w:bottom w:val="none" w:sz="0" w:space="0" w:color="auto"/>
            <w:right w:val="none" w:sz="0" w:space="0" w:color="auto"/>
          </w:divBdr>
        </w:div>
        <w:div w:id="2146581080">
          <w:marLeft w:val="0"/>
          <w:marRight w:val="0"/>
          <w:marTop w:val="0"/>
          <w:marBottom w:val="0"/>
          <w:divBdr>
            <w:top w:val="none" w:sz="0" w:space="0" w:color="auto"/>
            <w:left w:val="none" w:sz="0" w:space="0" w:color="auto"/>
            <w:bottom w:val="none" w:sz="0" w:space="0" w:color="auto"/>
            <w:right w:val="none" w:sz="0" w:space="0" w:color="auto"/>
          </w:divBdr>
        </w:div>
        <w:div w:id="1510215694">
          <w:marLeft w:val="0"/>
          <w:marRight w:val="0"/>
          <w:marTop w:val="0"/>
          <w:marBottom w:val="0"/>
          <w:divBdr>
            <w:top w:val="none" w:sz="0" w:space="0" w:color="auto"/>
            <w:left w:val="none" w:sz="0" w:space="0" w:color="auto"/>
            <w:bottom w:val="none" w:sz="0" w:space="0" w:color="auto"/>
            <w:right w:val="none" w:sz="0" w:space="0" w:color="auto"/>
          </w:divBdr>
        </w:div>
        <w:div w:id="1916890628">
          <w:marLeft w:val="0"/>
          <w:marRight w:val="0"/>
          <w:marTop w:val="0"/>
          <w:marBottom w:val="0"/>
          <w:divBdr>
            <w:top w:val="none" w:sz="0" w:space="0" w:color="auto"/>
            <w:left w:val="none" w:sz="0" w:space="0" w:color="auto"/>
            <w:bottom w:val="none" w:sz="0" w:space="0" w:color="auto"/>
            <w:right w:val="none" w:sz="0" w:space="0" w:color="auto"/>
          </w:divBdr>
        </w:div>
        <w:div w:id="1047097403">
          <w:marLeft w:val="0"/>
          <w:marRight w:val="0"/>
          <w:marTop w:val="0"/>
          <w:marBottom w:val="0"/>
          <w:divBdr>
            <w:top w:val="none" w:sz="0" w:space="0" w:color="auto"/>
            <w:left w:val="none" w:sz="0" w:space="0" w:color="auto"/>
            <w:bottom w:val="none" w:sz="0" w:space="0" w:color="auto"/>
            <w:right w:val="none" w:sz="0" w:space="0" w:color="auto"/>
          </w:divBdr>
        </w:div>
        <w:div w:id="391588388">
          <w:marLeft w:val="0"/>
          <w:marRight w:val="0"/>
          <w:marTop w:val="0"/>
          <w:marBottom w:val="0"/>
          <w:divBdr>
            <w:top w:val="none" w:sz="0" w:space="0" w:color="auto"/>
            <w:left w:val="none" w:sz="0" w:space="0" w:color="auto"/>
            <w:bottom w:val="none" w:sz="0" w:space="0" w:color="auto"/>
            <w:right w:val="none" w:sz="0" w:space="0" w:color="auto"/>
          </w:divBdr>
          <w:divsChild>
            <w:div w:id="63295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20992">
      <w:bodyDiv w:val="1"/>
      <w:marLeft w:val="0"/>
      <w:marRight w:val="0"/>
      <w:marTop w:val="0"/>
      <w:marBottom w:val="0"/>
      <w:divBdr>
        <w:top w:val="none" w:sz="0" w:space="0" w:color="auto"/>
        <w:left w:val="none" w:sz="0" w:space="0" w:color="auto"/>
        <w:bottom w:val="none" w:sz="0" w:space="0" w:color="auto"/>
        <w:right w:val="none" w:sz="0" w:space="0" w:color="auto"/>
      </w:divBdr>
    </w:div>
    <w:div w:id="1345746671">
      <w:bodyDiv w:val="1"/>
      <w:marLeft w:val="0"/>
      <w:marRight w:val="0"/>
      <w:marTop w:val="0"/>
      <w:marBottom w:val="0"/>
      <w:divBdr>
        <w:top w:val="none" w:sz="0" w:space="0" w:color="auto"/>
        <w:left w:val="none" w:sz="0" w:space="0" w:color="auto"/>
        <w:bottom w:val="none" w:sz="0" w:space="0" w:color="auto"/>
        <w:right w:val="none" w:sz="0" w:space="0" w:color="auto"/>
      </w:divBdr>
    </w:div>
    <w:div w:id="1353150121">
      <w:bodyDiv w:val="1"/>
      <w:marLeft w:val="0"/>
      <w:marRight w:val="0"/>
      <w:marTop w:val="0"/>
      <w:marBottom w:val="0"/>
      <w:divBdr>
        <w:top w:val="none" w:sz="0" w:space="0" w:color="auto"/>
        <w:left w:val="none" w:sz="0" w:space="0" w:color="auto"/>
        <w:bottom w:val="none" w:sz="0" w:space="0" w:color="auto"/>
        <w:right w:val="none" w:sz="0" w:space="0" w:color="auto"/>
      </w:divBdr>
    </w:div>
    <w:div w:id="1357578379">
      <w:bodyDiv w:val="1"/>
      <w:marLeft w:val="0"/>
      <w:marRight w:val="0"/>
      <w:marTop w:val="0"/>
      <w:marBottom w:val="0"/>
      <w:divBdr>
        <w:top w:val="none" w:sz="0" w:space="0" w:color="auto"/>
        <w:left w:val="none" w:sz="0" w:space="0" w:color="auto"/>
        <w:bottom w:val="none" w:sz="0" w:space="0" w:color="auto"/>
        <w:right w:val="none" w:sz="0" w:space="0" w:color="auto"/>
      </w:divBdr>
    </w:div>
    <w:div w:id="1357729950">
      <w:bodyDiv w:val="1"/>
      <w:marLeft w:val="0"/>
      <w:marRight w:val="0"/>
      <w:marTop w:val="0"/>
      <w:marBottom w:val="0"/>
      <w:divBdr>
        <w:top w:val="none" w:sz="0" w:space="0" w:color="auto"/>
        <w:left w:val="none" w:sz="0" w:space="0" w:color="auto"/>
        <w:bottom w:val="none" w:sz="0" w:space="0" w:color="auto"/>
        <w:right w:val="none" w:sz="0" w:space="0" w:color="auto"/>
      </w:divBdr>
      <w:divsChild>
        <w:div w:id="1048382632">
          <w:marLeft w:val="1368"/>
          <w:marRight w:val="0"/>
          <w:marTop w:val="50"/>
          <w:marBottom w:val="0"/>
          <w:divBdr>
            <w:top w:val="none" w:sz="0" w:space="0" w:color="auto"/>
            <w:left w:val="none" w:sz="0" w:space="0" w:color="auto"/>
            <w:bottom w:val="none" w:sz="0" w:space="0" w:color="auto"/>
            <w:right w:val="none" w:sz="0" w:space="0" w:color="auto"/>
          </w:divBdr>
        </w:div>
        <w:div w:id="1082338890">
          <w:marLeft w:val="1368"/>
          <w:marRight w:val="0"/>
          <w:marTop w:val="50"/>
          <w:marBottom w:val="0"/>
          <w:divBdr>
            <w:top w:val="none" w:sz="0" w:space="0" w:color="auto"/>
            <w:left w:val="none" w:sz="0" w:space="0" w:color="auto"/>
            <w:bottom w:val="none" w:sz="0" w:space="0" w:color="auto"/>
            <w:right w:val="none" w:sz="0" w:space="0" w:color="auto"/>
          </w:divBdr>
        </w:div>
      </w:divsChild>
    </w:div>
    <w:div w:id="1378045436">
      <w:bodyDiv w:val="1"/>
      <w:marLeft w:val="0"/>
      <w:marRight w:val="0"/>
      <w:marTop w:val="0"/>
      <w:marBottom w:val="0"/>
      <w:divBdr>
        <w:top w:val="none" w:sz="0" w:space="0" w:color="auto"/>
        <w:left w:val="none" w:sz="0" w:space="0" w:color="auto"/>
        <w:bottom w:val="none" w:sz="0" w:space="0" w:color="auto"/>
        <w:right w:val="none" w:sz="0" w:space="0" w:color="auto"/>
      </w:divBdr>
      <w:divsChild>
        <w:div w:id="646276452">
          <w:marLeft w:val="0"/>
          <w:marRight w:val="0"/>
          <w:marTop w:val="0"/>
          <w:marBottom w:val="0"/>
          <w:divBdr>
            <w:top w:val="none" w:sz="0" w:space="0" w:color="auto"/>
            <w:left w:val="none" w:sz="0" w:space="0" w:color="auto"/>
            <w:bottom w:val="none" w:sz="0" w:space="0" w:color="auto"/>
            <w:right w:val="none" w:sz="0" w:space="0" w:color="auto"/>
          </w:divBdr>
        </w:div>
      </w:divsChild>
    </w:div>
    <w:div w:id="1449818032">
      <w:bodyDiv w:val="1"/>
      <w:marLeft w:val="0"/>
      <w:marRight w:val="0"/>
      <w:marTop w:val="0"/>
      <w:marBottom w:val="0"/>
      <w:divBdr>
        <w:top w:val="none" w:sz="0" w:space="0" w:color="auto"/>
        <w:left w:val="none" w:sz="0" w:space="0" w:color="auto"/>
        <w:bottom w:val="none" w:sz="0" w:space="0" w:color="auto"/>
        <w:right w:val="none" w:sz="0" w:space="0" w:color="auto"/>
      </w:divBdr>
    </w:div>
    <w:div w:id="1452019445">
      <w:bodyDiv w:val="1"/>
      <w:marLeft w:val="0"/>
      <w:marRight w:val="0"/>
      <w:marTop w:val="0"/>
      <w:marBottom w:val="0"/>
      <w:divBdr>
        <w:top w:val="none" w:sz="0" w:space="0" w:color="auto"/>
        <w:left w:val="none" w:sz="0" w:space="0" w:color="auto"/>
        <w:bottom w:val="none" w:sz="0" w:space="0" w:color="auto"/>
        <w:right w:val="none" w:sz="0" w:space="0" w:color="auto"/>
      </w:divBdr>
    </w:div>
    <w:div w:id="1474103549">
      <w:bodyDiv w:val="1"/>
      <w:marLeft w:val="0"/>
      <w:marRight w:val="0"/>
      <w:marTop w:val="0"/>
      <w:marBottom w:val="0"/>
      <w:divBdr>
        <w:top w:val="none" w:sz="0" w:space="0" w:color="auto"/>
        <w:left w:val="none" w:sz="0" w:space="0" w:color="auto"/>
        <w:bottom w:val="none" w:sz="0" w:space="0" w:color="auto"/>
        <w:right w:val="none" w:sz="0" w:space="0" w:color="auto"/>
      </w:divBdr>
    </w:div>
    <w:div w:id="1519350528">
      <w:bodyDiv w:val="1"/>
      <w:marLeft w:val="0"/>
      <w:marRight w:val="0"/>
      <w:marTop w:val="0"/>
      <w:marBottom w:val="0"/>
      <w:divBdr>
        <w:top w:val="none" w:sz="0" w:space="0" w:color="auto"/>
        <w:left w:val="none" w:sz="0" w:space="0" w:color="auto"/>
        <w:bottom w:val="none" w:sz="0" w:space="0" w:color="auto"/>
        <w:right w:val="none" w:sz="0" w:space="0" w:color="auto"/>
      </w:divBdr>
    </w:div>
    <w:div w:id="1563713352">
      <w:bodyDiv w:val="1"/>
      <w:marLeft w:val="0"/>
      <w:marRight w:val="0"/>
      <w:marTop w:val="0"/>
      <w:marBottom w:val="0"/>
      <w:divBdr>
        <w:top w:val="none" w:sz="0" w:space="0" w:color="auto"/>
        <w:left w:val="none" w:sz="0" w:space="0" w:color="auto"/>
        <w:bottom w:val="none" w:sz="0" w:space="0" w:color="auto"/>
        <w:right w:val="none" w:sz="0" w:space="0" w:color="auto"/>
      </w:divBdr>
      <w:divsChild>
        <w:div w:id="633680768">
          <w:marLeft w:val="0"/>
          <w:marRight w:val="0"/>
          <w:marTop w:val="0"/>
          <w:marBottom w:val="0"/>
          <w:divBdr>
            <w:top w:val="none" w:sz="0" w:space="0" w:color="auto"/>
            <w:left w:val="none" w:sz="0" w:space="0" w:color="auto"/>
            <w:bottom w:val="none" w:sz="0" w:space="0" w:color="auto"/>
            <w:right w:val="none" w:sz="0" w:space="0" w:color="auto"/>
          </w:divBdr>
        </w:div>
      </w:divsChild>
    </w:div>
    <w:div w:id="1610888151">
      <w:bodyDiv w:val="1"/>
      <w:marLeft w:val="0"/>
      <w:marRight w:val="0"/>
      <w:marTop w:val="0"/>
      <w:marBottom w:val="0"/>
      <w:divBdr>
        <w:top w:val="none" w:sz="0" w:space="0" w:color="auto"/>
        <w:left w:val="none" w:sz="0" w:space="0" w:color="auto"/>
        <w:bottom w:val="none" w:sz="0" w:space="0" w:color="auto"/>
        <w:right w:val="none" w:sz="0" w:space="0" w:color="auto"/>
      </w:divBdr>
    </w:div>
    <w:div w:id="1627157768">
      <w:bodyDiv w:val="1"/>
      <w:marLeft w:val="0"/>
      <w:marRight w:val="0"/>
      <w:marTop w:val="0"/>
      <w:marBottom w:val="0"/>
      <w:divBdr>
        <w:top w:val="none" w:sz="0" w:space="0" w:color="auto"/>
        <w:left w:val="none" w:sz="0" w:space="0" w:color="auto"/>
        <w:bottom w:val="none" w:sz="0" w:space="0" w:color="auto"/>
        <w:right w:val="none" w:sz="0" w:space="0" w:color="auto"/>
      </w:divBdr>
      <w:divsChild>
        <w:div w:id="320472089">
          <w:marLeft w:val="1368"/>
          <w:marRight w:val="0"/>
          <w:marTop w:val="50"/>
          <w:marBottom w:val="0"/>
          <w:divBdr>
            <w:top w:val="none" w:sz="0" w:space="0" w:color="auto"/>
            <w:left w:val="none" w:sz="0" w:space="0" w:color="auto"/>
            <w:bottom w:val="none" w:sz="0" w:space="0" w:color="auto"/>
            <w:right w:val="none" w:sz="0" w:space="0" w:color="auto"/>
          </w:divBdr>
        </w:div>
        <w:div w:id="900557617">
          <w:marLeft w:val="1368"/>
          <w:marRight w:val="0"/>
          <w:marTop w:val="50"/>
          <w:marBottom w:val="0"/>
          <w:divBdr>
            <w:top w:val="none" w:sz="0" w:space="0" w:color="auto"/>
            <w:left w:val="none" w:sz="0" w:space="0" w:color="auto"/>
            <w:bottom w:val="none" w:sz="0" w:space="0" w:color="auto"/>
            <w:right w:val="none" w:sz="0" w:space="0" w:color="auto"/>
          </w:divBdr>
        </w:div>
      </w:divsChild>
    </w:div>
    <w:div w:id="1888838812">
      <w:bodyDiv w:val="1"/>
      <w:marLeft w:val="0"/>
      <w:marRight w:val="0"/>
      <w:marTop w:val="0"/>
      <w:marBottom w:val="0"/>
      <w:divBdr>
        <w:top w:val="none" w:sz="0" w:space="0" w:color="auto"/>
        <w:left w:val="none" w:sz="0" w:space="0" w:color="auto"/>
        <w:bottom w:val="none" w:sz="0" w:space="0" w:color="auto"/>
        <w:right w:val="none" w:sz="0" w:space="0" w:color="auto"/>
      </w:divBdr>
      <w:divsChild>
        <w:div w:id="539169880">
          <w:marLeft w:val="1368"/>
          <w:marRight w:val="0"/>
          <w:marTop w:val="50"/>
          <w:marBottom w:val="0"/>
          <w:divBdr>
            <w:top w:val="none" w:sz="0" w:space="0" w:color="auto"/>
            <w:left w:val="none" w:sz="0" w:space="0" w:color="auto"/>
            <w:bottom w:val="none" w:sz="0" w:space="0" w:color="auto"/>
            <w:right w:val="none" w:sz="0" w:space="0" w:color="auto"/>
          </w:divBdr>
        </w:div>
        <w:div w:id="2137064514">
          <w:marLeft w:val="1368"/>
          <w:marRight w:val="0"/>
          <w:marTop w:val="50"/>
          <w:marBottom w:val="0"/>
          <w:divBdr>
            <w:top w:val="none" w:sz="0" w:space="0" w:color="auto"/>
            <w:left w:val="none" w:sz="0" w:space="0" w:color="auto"/>
            <w:bottom w:val="none" w:sz="0" w:space="0" w:color="auto"/>
            <w:right w:val="none" w:sz="0" w:space="0" w:color="auto"/>
          </w:divBdr>
        </w:div>
      </w:divsChild>
    </w:div>
    <w:div w:id="1901557610">
      <w:bodyDiv w:val="1"/>
      <w:marLeft w:val="0"/>
      <w:marRight w:val="0"/>
      <w:marTop w:val="0"/>
      <w:marBottom w:val="0"/>
      <w:divBdr>
        <w:top w:val="none" w:sz="0" w:space="0" w:color="auto"/>
        <w:left w:val="none" w:sz="0" w:space="0" w:color="auto"/>
        <w:bottom w:val="none" w:sz="0" w:space="0" w:color="auto"/>
        <w:right w:val="none" w:sz="0" w:space="0" w:color="auto"/>
      </w:divBdr>
    </w:div>
    <w:div w:id="1922833887">
      <w:bodyDiv w:val="1"/>
      <w:marLeft w:val="0"/>
      <w:marRight w:val="0"/>
      <w:marTop w:val="0"/>
      <w:marBottom w:val="0"/>
      <w:divBdr>
        <w:top w:val="none" w:sz="0" w:space="0" w:color="auto"/>
        <w:left w:val="none" w:sz="0" w:space="0" w:color="auto"/>
        <w:bottom w:val="none" w:sz="0" w:space="0" w:color="auto"/>
        <w:right w:val="none" w:sz="0" w:space="0" w:color="auto"/>
      </w:divBdr>
    </w:div>
    <w:div w:id="1940018107">
      <w:bodyDiv w:val="1"/>
      <w:marLeft w:val="0"/>
      <w:marRight w:val="0"/>
      <w:marTop w:val="0"/>
      <w:marBottom w:val="0"/>
      <w:divBdr>
        <w:top w:val="none" w:sz="0" w:space="0" w:color="auto"/>
        <w:left w:val="none" w:sz="0" w:space="0" w:color="auto"/>
        <w:bottom w:val="none" w:sz="0" w:space="0" w:color="auto"/>
        <w:right w:val="none" w:sz="0" w:space="0" w:color="auto"/>
      </w:divBdr>
    </w:div>
    <w:div w:id="1945306412">
      <w:bodyDiv w:val="1"/>
      <w:marLeft w:val="0"/>
      <w:marRight w:val="0"/>
      <w:marTop w:val="0"/>
      <w:marBottom w:val="0"/>
      <w:divBdr>
        <w:top w:val="none" w:sz="0" w:space="0" w:color="auto"/>
        <w:left w:val="none" w:sz="0" w:space="0" w:color="auto"/>
        <w:bottom w:val="none" w:sz="0" w:space="0" w:color="auto"/>
        <w:right w:val="none" w:sz="0" w:space="0" w:color="auto"/>
      </w:divBdr>
      <w:divsChild>
        <w:div w:id="1154371209">
          <w:marLeft w:val="1368"/>
          <w:marRight w:val="0"/>
          <w:marTop w:val="50"/>
          <w:marBottom w:val="0"/>
          <w:divBdr>
            <w:top w:val="none" w:sz="0" w:space="0" w:color="auto"/>
            <w:left w:val="none" w:sz="0" w:space="0" w:color="auto"/>
            <w:bottom w:val="none" w:sz="0" w:space="0" w:color="auto"/>
            <w:right w:val="none" w:sz="0" w:space="0" w:color="auto"/>
          </w:divBdr>
        </w:div>
        <w:div w:id="1809126968">
          <w:marLeft w:val="1368"/>
          <w:marRight w:val="0"/>
          <w:marTop w:val="50"/>
          <w:marBottom w:val="0"/>
          <w:divBdr>
            <w:top w:val="none" w:sz="0" w:space="0" w:color="auto"/>
            <w:left w:val="none" w:sz="0" w:space="0" w:color="auto"/>
            <w:bottom w:val="none" w:sz="0" w:space="0" w:color="auto"/>
            <w:right w:val="none" w:sz="0" w:space="0" w:color="auto"/>
          </w:divBdr>
        </w:div>
      </w:divsChild>
    </w:div>
    <w:div w:id="1967076174">
      <w:bodyDiv w:val="1"/>
      <w:marLeft w:val="0"/>
      <w:marRight w:val="0"/>
      <w:marTop w:val="0"/>
      <w:marBottom w:val="0"/>
      <w:divBdr>
        <w:top w:val="none" w:sz="0" w:space="0" w:color="auto"/>
        <w:left w:val="none" w:sz="0" w:space="0" w:color="auto"/>
        <w:bottom w:val="none" w:sz="0" w:space="0" w:color="auto"/>
        <w:right w:val="none" w:sz="0" w:space="0" w:color="auto"/>
      </w:divBdr>
    </w:div>
    <w:div w:id="1977447483">
      <w:bodyDiv w:val="1"/>
      <w:marLeft w:val="0"/>
      <w:marRight w:val="0"/>
      <w:marTop w:val="0"/>
      <w:marBottom w:val="0"/>
      <w:divBdr>
        <w:top w:val="none" w:sz="0" w:space="0" w:color="auto"/>
        <w:left w:val="none" w:sz="0" w:space="0" w:color="auto"/>
        <w:bottom w:val="none" w:sz="0" w:space="0" w:color="auto"/>
        <w:right w:val="none" w:sz="0" w:space="0" w:color="auto"/>
      </w:divBdr>
    </w:div>
    <w:div w:id="2022194676">
      <w:bodyDiv w:val="1"/>
      <w:marLeft w:val="0"/>
      <w:marRight w:val="0"/>
      <w:marTop w:val="0"/>
      <w:marBottom w:val="0"/>
      <w:divBdr>
        <w:top w:val="none" w:sz="0" w:space="0" w:color="auto"/>
        <w:left w:val="none" w:sz="0" w:space="0" w:color="auto"/>
        <w:bottom w:val="none" w:sz="0" w:space="0" w:color="auto"/>
        <w:right w:val="none" w:sz="0" w:space="0" w:color="auto"/>
      </w:divBdr>
      <w:divsChild>
        <w:div w:id="699354468">
          <w:marLeft w:val="1368"/>
          <w:marRight w:val="0"/>
          <w:marTop w:val="50"/>
          <w:marBottom w:val="0"/>
          <w:divBdr>
            <w:top w:val="none" w:sz="0" w:space="0" w:color="auto"/>
            <w:left w:val="none" w:sz="0" w:space="0" w:color="auto"/>
            <w:bottom w:val="none" w:sz="0" w:space="0" w:color="auto"/>
            <w:right w:val="none" w:sz="0" w:space="0" w:color="auto"/>
          </w:divBdr>
        </w:div>
        <w:div w:id="2046756954">
          <w:marLeft w:val="1368"/>
          <w:marRight w:val="0"/>
          <w:marTop w:val="50"/>
          <w:marBottom w:val="0"/>
          <w:divBdr>
            <w:top w:val="none" w:sz="0" w:space="0" w:color="auto"/>
            <w:left w:val="none" w:sz="0" w:space="0" w:color="auto"/>
            <w:bottom w:val="none" w:sz="0" w:space="0" w:color="auto"/>
            <w:right w:val="none" w:sz="0" w:space="0" w:color="auto"/>
          </w:divBdr>
        </w:div>
      </w:divsChild>
    </w:div>
    <w:div w:id="2040661463">
      <w:bodyDiv w:val="1"/>
      <w:marLeft w:val="0"/>
      <w:marRight w:val="0"/>
      <w:marTop w:val="0"/>
      <w:marBottom w:val="0"/>
      <w:divBdr>
        <w:top w:val="none" w:sz="0" w:space="0" w:color="auto"/>
        <w:left w:val="none" w:sz="0" w:space="0" w:color="auto"/>
        <w:bottom w:val="none" w:sz="0" w:space="0" w:color="auto"/>
        <w:right w:val="none" w:sz="0" w:space="0" w:color="auto"/>
      </w:divBdr>
    </w:div>
    <w:div w:id="2043089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header2.xml.rels><?xml version="1.0" encoding="UTF-8" standalone="yes"?>
<Relationships xmlns="http://schemas.openxmlformats.org/package/2006/relationships"><Relationship Id="rId1" Type="http://schemas.openxmlformats.org/officeDocument/2006/relationships/image" Target="media/image11.jpeg"/></Relationships>
</file>

<file path=word/_rels/header3.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9873E-F993-4726-BA9B-48B7B4334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21</Pages>
  <Words>4582</Words>
  <Characters>25204</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COMISIONES PERMANENTES DE LEGISLACION, P</vt:lpstr>
    </vt:vector>
  </TitlesOfParts>
  <Company>Hewlett-Packard Company</Company>
  <LinksUpToDate>false</LinksUpToDate>
  <CharactersWithSpaces>29727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LEGISLACION, P</dc:title>
  <dc:subject/>
  <dc:creator>DEPARTAMENTO DE INFORMATICA</dc:creator>
  <cp:keywords/>
  <dc:description/>
  <cp:lastModifiedBy>Delmy</cp:lastModifiedBy>
  <cp:revision>3</cp:revision>
  <cp:lastPrinted>2023-12-01T15:46:00Z</cp:lastPrinted>
  <dcterms:created xsi:type="dcterms:W3CDTF">2023-12-01T23:36:00Z</dcterms:created>
  <dcterms:modified xsi:type="dcterms:W3CDTF">2023-12-01T23:42:00Z</dcterms:modified>
</cp:coreProperties>
</file>